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CC" w:rsidRDefault="000F66CC" w:rsidP="00FB428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02B68">
        <w:rPr>
          <w:rFonts w:ascii="Times New Roman" w:hAnsi="Times New Roman"/>
          <w:sz w:val="28"/>
          <w:szCs w:val="28"/>
        </w:rPr>
        <w:t xml:space="preserve"> Затверджено</w:t>
      </w:r>
    </w:p>
    <w:p w:rsidR="000F66CC" w:rsidRPr="00E02B68" w:rsidRDefault="000F66CC" w:rsidP="00FB428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02B68">
        <w:rPr>
          <w:rFonts w:ascii="Times New Roman" w:hAnsi="Times New Roman"/>
          <w:sz w:val="28"/>
          <w:szCs w:val="28"/>
        </w:rPr>
        <w:t xml:space="preserve"> та введено в дію</w:t>
      </w:r>
    </w:p>
    <w:p w:rsidR="000F66CC" w:rsidRDefault="000F66CC" w:rsidP="00FB428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Pr="00E02B68">
        <w:rPr>
          <w:rFonts w:ascii="Times New Roman" w:hAnsi="Times New Roman"/>
          <w:sz w:val="28"/>
          <w:szCs w:val="28"/>
        </w:rPr>
        <w:t xml:space="preserve">аказ директора </w:t>
      </w:r>
    </w:p>
    <w:p w:rsidR="000F66CC" w:rsidRPr="00E02B68" w:rsidRDefault="000F66CC" w:rsidP="00FB428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Щигліївського </w:t>
      </w:r>
      <w:r w:rsidRPr="00E02B68">
        <w:rPr>
          <w:rFonts w:ascii="Times New Roman" w:hAnsi="Times New Roman"/>
          <w:sz w:val="28"/>
          <w:szCs w:val="28"/>
        </w:rPr>
        <w:t xml:space="preserve">ЗДО </w:t>
      </w:r>
    </w:p>
    <w:p w:rsidR="000F66CC" w:rsidRPr="00E02B68" w:rsidRDefault="000F66CC" w:rsidP="00FB428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02B68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02.09.2025№ 5</w:t>
      </w:r>
    </w:p>
    <w:p w:rsidR="000F66CC" w:rsidRDefault="000F66CC" w:rsidP="00E02B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______ Ніна ВЕРНИГОРА</w:t>
      </w:r>
    </w:p>
    <w:p w:rsidR="000F66CC" w:rsidRPr="00E02B68" w:rsidRDefault="000F66CC" w:rsidP="00E02B68">
      <w:pPr>
        <w:jc w:val="center"/>
        <w:rPr>
          <w:rFonts w:ascii="Times New Roman" w:hAnsi="Times New Roman"/>
          <w:sz w:val="28"/>
          <w:szCs w:val="28"/>
        </w:rPr>
      </w:pPr>
    </w:p>
    <w:p w:rsidR="000F66CC" w:rsidRPr="00E02B68" w:rsidRDefault="000F66CC" w:rsidP="00E02B68">
      <w:pPr>
        <w:jc w:val="center"/>
        <w:rPr>
          <w:rFonts w:ascii="Times New Roman" w:hAnsi="Times New Roman"/>
          <w:sz w:val="28"/>
          <w:szCs w:val="28"/>
        </w:rPr>
      </w:pPr>
    </w:p>
    <w:p w:rsidR="000F66CC" w:rsidRPr="00E02B68" w:rsidRDefault="000F66CC" w:rsidP="00E02B68">
      <w:pPr>
        <w:jc w:val="center"/>
        <w:rPr>
          <w:rFonts w:ascii="Times New Roman" w:hAnsi="Times New Roman"/>
          <w:b/>
          <w:sz w:val="52"/>
          <w:szCs w:val="52"/>
        </w:rPr>
      </w:pPr>
      <w:r w:rsidRPr="00E02B68">
        <w:rPr>
          <w:rFonts w:ascii="Times New Roman" w:hAnsi="Times New Roman"/>
          <w:b/>
          <w:sz w:val="52"/>
          <w:szCs w:val="52"/>
        </w:rPr>
        <w:t>ПОЛОЖЕННЯ</w:t>
      </w:r>
    </w:p>
    <w:p w:rsidR="000F66CC" w:rsidRPr="00E02B68" w:rsidRDefault="000F66CC" w:rsidP="00E02B68">
      <w:pPr>
        <w:jc w:val="center"/>
        <w:rPr>
          <w:rFonts w:ascii="Times New Roman" w:hAnsi="Times New Roman"/>
          <w:b/>
          <w:sz w:val="52"/>
          <w:szCs w:val="52"/>
        </w:rPr>
      </w:pPr>
      <w:r w:rsidRPr="00E02B68">
        <w:rPr>
          <w:rFonts w:ascii="Times New Roman" w:hAnsi="Times New Roman"/>
          <w:b/>
          <w:sz w:val="52"/>
          <w:szCs w:val="52"/>
        </w:rPr>
        <w:t>про внутрішню систему</w:t>
      </w:r>
    </w:p>
    <w:p w:rsidR="000F66CC" w:rsidRPr="00E02B68" w:rsidRDefault="000F66CC" w:rsidP="00E02B68">
      <w:pPr>
        <w:jc w:val="center"/>
        <w:rPr>
          <w:rFonts w:ascii="Times New Roman" w:hAnsi="Times New Roman"/>
          <w:b/>
          <w:sz w:val="52"/>
          <w:szCs w:val="52"/>
        </w:rPr>
      </w:pPr>
      <w:r w:rsidRPr="00E02B68">
        <w:rPr>
          <w:rFonts w:ascii="Times New Roman" w:hAnsi="Times New Roman"/>
          <w:b/>
          <w:sz w:val="52"/>
          <w:szCs w:val="52"/>
        </w:rPr>
        <w:t xml:space="preserve">забезпечення якості освіти в </w:t>
      </w:r>
    </w:p>
    <w:p w:rsidR="000F66CC" w:rsidRPr="00E02B68" w:rsidRDefault="000F66CC" w:rsidP="00E02B68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Щиглії</w:t>
      </w:r>
      <w:r w:rsidRPr="00E02B68">
        <w:rPr>
          <w:rFonts w:ascii="Times New Roman" w:hAnsi="Times New Roman"/>
          <w:b/>
          <w:sz w:val="52"/>
          <w:szCs w:val="52"/>
        </w:rPr>
        <w:t>вському закладі дошкільної освіти</w:t>
      </w:r>
    </w:p>
    <w:p w:rsidR="000F66CC" w:rsidRPr="00E02B68" w:rsidRDefault="000F66CC" w:rsidP="00E02B68">
      <w:pPr>
        <w:jc w:val="center"/>
        <w:rPr>
          <w:rFonts w:ascii="Times New Roman" w:hAnsi="Times New Roman"/>
          <w:b/>
          <w:sz w:val="52"/>
          <w:szCs w:val="52"/>
        </w:rPr>
      </w:pPr>
      <w:r w:rsidRPr="00E02B68">
        <w:rPr>
          <w:rFonts w:ascii="Times New Roman" w:hAnsi="Times New Roman"/>
          <w:b/>
          <w:sz w:val="52"/>
          <w:szCs w:val="52"/>
        </w:rPr>
        <w:t>Коростишівської міської ради</w:t>
      </w: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(нова  редакція)</w:t>
      </w: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FB428D">
      <w:pPr>
        <w:rPr>
          <w:rFonts w:ascii="Times New Roman" w:hAnsi="Times New Roman"/>
          <w:sz w:val="28"/>
          <w:szCs w:val="28"/>
        </w:rPr>
      </w:pPr>
    </w:p>
    <w:p w:rsidR="000F66CC" w:rsidRPr="00814EE2" w:rsidRDefault="000F66CC" w:rsidP="00814EE2">
      <w:pPr>
        <w:jc w:val="center"/>
        <w:rPr>
          <w:rFonts w:ascii="Times New Roman" w:hAnsi="Times New Roman"/>
          <w:b/>
          <w:sz w:val="32"/>
          <w:szCs w:val="32"/>
        </w:rPr>
      </w:pPr>
      <w:r w:rsidRPr="00814EE2">
        <w:rPr>
          <w:rFonts w:ascii="Times New Roman" w:hAnsi="Times New Roman"/>
          <w:b/>
          <w:sz w:val="32"/>
          <w:szCs w:val="32"/>
        </w:rPr>
        <w:t>Розділи положення про внутрішню систему</w:t>
      </w:r>
    </w:p>
    <w:p w:rsidR="000F66CC" w:rsidRPr="00814EE2" w:rsidRDefault="000F66CC" w:rsidP="00814EE2">
      <w:pPr>
        <w:jc w:val="center"/>
        <w:rPr>
          <w:rFonts w:ascii="Times New Roman" w:hAnsi="Times New Roman"/>
          <w:b/>
          <w:sz w:val="32"/>
          <w:szCs w:val="32"/>
        </w:rPr>
      </w:pPr>
      <w:r w:rsidRPr="00814EE2">
        <w:rPr>
          <w:rFonts w:ascii="Times New Roman" w:hAnsi="Times New Roman"/>
          <w:b/>
          <w:sz w:val="32"/>
          <w:szCs w:val="32"/>
        </w:rPr>
        <w:t xml:space="preserve">забезпечення якості освіти у </w:t>
      </w:r>
      <w:r>
        <w:rPr>
          <w:rFonts w:ascii="Times New Roman" w:hAnsi="Times New Roman"/>
          <w:b/>
          <w:sz w:val="32"/>
          <w:szCs w:val="32"/>
        </w:rPr>
        <w:t>Щигліївському</w:t>
      </w:r>
      <w:r w:rsidRPr="00814EE2">
        <w:rPr>
          <w:rFonts w:ascii="Times New Roman" w:hAnsi="Times New Roman"/>
          <w:b/>
          <w:sz w:val="32"/>
          <w:szCs w:val="32"/>
        </w:rPr>
        <w:t>ЗДО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 w:rsidRPr="00814EE2">
        <w:rPr>
          <w:rFonts w:ascii="Times New Roman" w:hAnsi="Times New Roman"/>
          <w:sz w:val="28"/>
          <w:szCs w:val="28"/>
        </w:rPr>
        <w:t>1. Стратегія забезпечення якості дошкільно</w:t>
      </w:r>
      <w:r>
        <w:rPr>
          <w:rFonts w:ascii="Times New Roman" w:hAnsi="Times New Roman"/>
          <w:sz w:val="28"/>
          <w:szCs w:val="28"/>
        </w:rPr>
        <w:t>ї освіти у ЗДО ……………………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 w:rsidRPr="00814EE2">
        <w:rPr>
          <w:rFonts w:ascii="Times New Roman" w:hAnsi="Times New Roman"/>
          <w:sz w:val="28"/>
          <w:szCs w:val="28"/>
        </w:rPr>
        <w:t>2. Компоненти внутрішньої системи забезп</w:t>
      </w:r>
      <w:r>
        <w:rPr>
          <w:rFonts w:ascii="Times New Roman" w:hAnsi="Times New Roman"/>
          <w:sz w:val="28"/>
          <w:szCs w:val="28"/>
        </w:rPr>
        <w:t>ечення якості освіти ЗДО .………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 w:rsidRPr="00814EE2">
        <w:rPr>
          <w:rFonts w:ascii="Times New Roman" w:hAnsi="Times New Roman"/>
          <w:sz w:val="28"/>
          <w:szCs w:val="28"/>
        </w:rPr>
        <w:t>3. Вимоги до організації освітніх і управ</w:t>
      </w:r>
      <w:r>
        <w:rPr>
          <w:rFonts w:ascii="Times New Roman" w:hAnsi="Times New Roman"/>
          <w:sz w:val="28"/>
          <w:szCs w:val="28"/>
        </w:rPr>
        <w:t>лінських процесів ЗДО ……….……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 w:rsidRPr="00814EE2">
        <w:rPr>
          <w:rFonts w:ascii="Times New Roman" w:hAnsi="Times New Roman"/>
          <w:sz w:val="28"/>
          <w:szCs w:val="28"/>
        </w:rPr>
        <w:t>4. Модель та етапи оцінювання освітніх і у</w:t>
      </w:r>
      <w:r>
        <w:rPr>
          <w:rFonts w:ascii="Times New Roman" w:hAnsi="Times New Roman"/>
          <w:sz w:val="28"/>
          <w:szCs w:val="28"/>
        </w:rPr>
        <w:t>правлінських процесів ЗДО .……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 w:rsidRPr="00814EE2">
        <w:rPr>
          <w:rFonts w:ascii="Times New Roman" w:hAnsi="Times New Roman"/>
          <w:sz w:val="28"/>
          <w:szCs w:val="28"/>
        </w:rPr>
        <w:t xml:space="preserve">5. Форми та методи збору інформації для </w:t>
      </w:r>
      <w:r>
        <w:rPr>
          <w:rFonts w:ascii="Times New Roman" w:hAnsi="Times New Roman"/>
          <w:sz w:val="28"/>
          <w:szCs w:val="28"/>
        </w:rPr>
        <w:t>аналізування діяльності ЗДО ……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 w:rsidRPr="00814EE2">
        <w:rPr>
          <w:rFonts w:ascii="Times New Roman" w:hAnsi="Times New Roman"/>
          <w:sz w:val="28"/>
          <w:szCs w:val="28"/>
        </w:rPr>
        <w:t>6. Рівні, формула та шкала оцінювання освітніх і управлінських процесів ЗДО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………………………………………………………………………………..</w:t>
      </w:r>
    </w:p>
    <w:p w:rsidR="000F66CC" w:rsidRDefault="000F66CC" w:rsidP="005361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Додатки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14EE2">
        <w:rPr>
          <w:rFonts w:ascii="Times New Roman" w:hAnsi="Times New Roman"/>
          <w:sz w:val="28"/>
          <w:szCs w:val="28"/>
        </w:rPr>
        <w:t>Критерії та індикатори для оцінювання освітніх і управлінських</w:t>
      </w:r>
    </w:p>
    <w:p w:rsidR="000F66CC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 w:rsidRPr="00814EE2">
        <w:rPr>
          <w:rFonts w:ascii="Times New Roman" w:hAnsi="Times New Roman"/>
          <w:sz w:val="28"/>
          <w:szCs w:val="28"/>
        </w:rPr>
        <w:t>процесів ЗДО ……….…………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…………………………………………………..</w:t>
      </w:r>
    </w:p>
    <w:p w:rsidR="000F66CC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Періоди проведення оцінювання якості освіти та якості освітньої діяльності………………………………………………………………………….</w:t>
      </w:r>
    </w:p>
    <w:p w:rsidR="000F66CC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Орієнтовні блоки (критерії) аналізування та оцінювання діяльності ЗДО за навчальний рік ……………………………………………………………………</w:t>
      </w:r>
    </w:p>
    <w:p w:rsidR="000F66CC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Графік заходів вивчення (комплексного оцінювання) практичного досвіду педагогічного працівника, який атестується в 20__ році …………………….</w:t>
      </w:r>
    </w:p>
    <w:p w:rsidR="000F66CC" w:rsidRPr="00814EE2" w:rsidRDefault="000F66CC" w:rsidP="00814E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Зобов"язання керівника ЗДО відповідно до Закону України «Про дошкільну освіту» …………………………………………………………………………… </w:t>
      </w:r>
    </w:p>
    <w:p w:rsidR="000F66CC" w:rsidRDefault="000F66CC" w:rsidP="00814EE2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814EE2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814EE2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814EE2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814EE2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814EE2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36169">
      <w:pPr>
        <w:rPr>
          <w:rFonts w:ascii="Times New Roman" w:hAnsi="Times New Roman"/>
          <w:sz w:val="28"/>
          <w:szCs w:val="28"/>
        </w:rPr>
      </w:pPr>
    </w:p>
    <w:p w:rsidR="000F66CC" w:rsidRDefault="000F66CC" w:rsidP="00814EE2">
      <w:pPr>
        <w:jc w:val="center"/>
        <w:rPr>
          <w:rFonts w:ascii="Times New Roman" w:hAnsi="Times New Roman"/>
          <w:sz w:val="28"/>
          <w:szCs w:val="28"/>
        </w:rPr>
      </w:pPr>
    </w:p>
    <w:p w:rsidR="000F66CC" w:rsidRPr="00DC0434" w:rsidRDefault="000F66CC" w:rsidP="00DC0434">
      <w:pPr>
        <w:jc w:val="center"/>
        <w:rPr>
          <w:rFonts w:ascii="Times New Roman" w:hAnsi="Times New Roman"/>
          <w:b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1</w:t>
      </w:r>
      <w:r w:rsidRPr="00DC0434">
        <w:rPr>
          <w:rFonts w:ascii="Times New Roman" w:hAnsi="Times New Roman"/>
          <w:b/>
          <w:sz w:val="28"/>
          <w:szCs w:val="28"/>
        </w:rPr>
        <w:t>. Стратегія</w:t>
      </w:r>
      <w:r>
        <w:rPr>
          <w:rFonts w:ascii="Times New Roman" w:hAnsi="Times New Roman"/>
          <w:b/>
          <w:sz w:val="28"/>
          <w:szCs w:val="28"/>
        </w:rPr>
        <w:t xml:space="preserve"> забезпечення якості дошкільної  </w:t>
      </w:r>
      <w:r w:rsidRPr="00DC0434">
        <w:rPr>
          <w:rFonts w:ascii="Times New Roman" w:hAnsi="Times New Roman"/>
          <w:b/>
          <w:sz w:val="28"/>
          <w:szCs w:val="28"/>
        </w:rPr>
        <w:t>освіти у ЗДО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Під внутрішньою системою забезпечення якості дошкільної освіти (далі – внутрішня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434">
        <w:rPr>
          <w:rFonts w:ascii="Times New Roman" w:hAnsi="Times New Roman"/>
          <w:sz w:val="28"/>
          <w:szCs w:val="28"/>
        </w:rPr>
        <w:t>сис</w:t>
      </w:r>
      <w:r>
        <w:rPr>
          <w:rFonts w:ascii="Times New Roman" w:hAnsi="Times New Roman"/>
          <w:sz w:val="28"/>
          <w:szCs w:val="28"/>
        </w:rPr>
        <w:t>тема)</w:t>
      </w:r>
      <w:r w:rsidRPr="00DC0434">
        <w:rPr>
          <w:rFonts w:ascii="Times New Roman" w:hAnsi="Times New Roman"/>
          <w:sz w:val="28"/>
          <w:szCs w:val="28"/>
        </w:rPr>
        <w:t xml:space="preserve"> розуміється налагоджений механізм управлінн</w:t>
      </w:r>
      <w:r>
        <w:rPr>
          <w:rFonts w:ascii="Times New Roman" w:hAnsi="Times New Roman"/>
          <w:sz w:val="28"/>
          <w:szCs w:val="28"/>
        </w:rPr>
        <w:t xml:space="preserve">я закладом освіти відповідно до </w:t>
      </w:r>
      <w:r w:rsidRPr="00DC0434">
        <w:rPr>
          <w:rFonts w:ascii="Times New Roman" w:hAnsi="Times New Roman"/>
          <w:sz w:val="28"/>
          <w:szCs w:val="28"/>
        </w:rPr>
        <w:t>взаємопов'язаних вимог/правил щодо організ</w:t>
      </w:r>
      <w:r>
        <w:rPr>
          <w:rFonts w:ascii="Times New Roman" w:hAnsi="Times New Roman"/>
          <w:sz w:val="28"/>
          <w:szCs w:val="28"/>
        </w:rPr>
        <w:t xml:space="preserve">ації, забезпечення, реалізації, </w:t>
      </w:r>
      <w:r w:rsidRPr="00DC0434">
        <w:rPr>
          <w:rFonts w:ascii="Times New Roman" w:hAnsi="Times New Roman"/>
          <w:sz w:val="28"/>
          <w:szCs w:val="28"/>
        </w:rPr>
        <w:t xml:space="preserve">аналізування й оцінювання, коригування освітніх </w:t>
      </w:r>
      <w:r>
        <w:rPr>
          <w:rFonts w:ascii="Times New Roman" w:hAnsi="Times New Roman"/>
          <w:sz w:val="28"/>
          <w:szCs w:val="28"/>
        </w:rPr>
        <w:t xml:space="preserve">та управлінських процесів, який </w:t>
      </w:r>
      <w:r w:rsidRPr="00DC0434">
        <w:rPr>
          <w:rFonts w:ascii="Times New Roman" w:hAnsi="Times New Roman"/>
          <w:sz w:val="28"/>
          <w:szCs w:val="28"/>
        </w:rPr>
        <w:t>безпосередньо впливає на якість освітньої діяльно</w:t>
      </w:r>
      <w:r>
        <w:rPr>
          <w:rFonts w:ascii="Times New Roman" w:hAnsi="Times New Roman"/>
          <w:sz w:val="28"/>
          <w:szCs w:val="28"/>
        </w:rPr>
        <w:t xml:space="preserve">сті та якість освіти вихованців </w:t>
      </w:r>
      <w:r w:rsidRPr="00DC0434">
        <w:rPr>
          <w:rFonts w:ascii="Times New Roman" w:hAnsi="Times New Roman"/>
          <w:sz w:val="28"/>
          <w:szCs w:val="28"/>
        </w:rPr>
        <w:t>відповідно до результатів, визначених державним стандартом дошкільної освіти.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Нормативно-правова та джерельна база</w:t>
      </w:r>
      <w:r>
        <w:rPr>
          <w:rFonts w:ascii="Times New Roman" w:hAnsi="Times New Roman"/>
          <w:sz w:val="28"/>
          <w:szCs w:val="28"/>
        </w:rPr>
        <w:t>: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Закон України «Про освіту»;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Закон України «Про дошкільну освіту» (2024);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наказ МОН України від 04.03.2025 року № 4</w:t>
      </w:r>
      <w:r>
        <w:rPr>
          <w:rFonts w:ascii="Times New Roman" w:hAnsi="Times New Roman"/>
          <w:sz w:val="28"/>
          <w:szCs w:val="28"/>
        </w:rPr>
        <w:t xml:space="preserve">07 «Про затвердження Методичних </w:t>
      </w:r>
      <w:r w:rsidRPr="00DC0434">
        <w:rPr>
          <w:rFonts w:ascii="Times New Roman" w:hAnsi="Times New Roman"/>
          <w:sz w:val="28"/>
          <w:szCs w:val="28"/>
        </w:rPr>
        <w:t>рекомендацій з питань формування внутрішньої систе</w:t>
      </w:r>
      <w:r>
        <w:rPr>
          <w:rFonts w:ascii="Times New Roman" w:hAnsi="Times New Roman"/>
          <w:sz w:val="28"/>
          <w:szCs w:val="28"/>
        </w:rPr>
        <w:t xml:space="preserve">ми забезпечення якості освіти у </w:t>
      </w:r>
      <w:r w:rsidRPr="00DC0434">
        <w:rPr>
          <w:rFonts w:ascii="Times New Roman" w:hAnsi="Times New Roman"/>
          <w:sz w:val="28"/>
          <w:szCs w:val="28"/>
        </w:rPr>
        <w:t>закладах дошкільної освіти»;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 xml:space="preserve">• наказ МОН України від 16.01.2020 № 54 «Про </w:t>
      </w:r>
      <w:r>
        <w:rPr>
          <w:rFonts w:ascii="Times New Roman" w:hAnsi="Times New Roman"/>
          <w:sz w:val="28"/>
          <w:szCs w:val="28"/>
        </w:rPr>
        <w:t xml:space="preserve">затвердження Порядку проведення </w:t>
      </w:r>
      <w:r w:rsidRPr="00DC0434">
        <w:rPr>
          <w:rFonts w:ascii="Times New Roman" w:hAnsi="Times New Roman"/>
          <w:sz w:val="28"/>
          <w:szCs w:val="28"/>
        </w:rPr>
        <w:t>моніторингу якості освіти»;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Мета внутрішньої системи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C0434">
        <w:rPr>
          <w:rFonts w:ascii="Times New Roman" w:hAnsi="Times New Roman"/>
          <w:sz w:val="28"/>
          <w:szCs w:val="28"/>
        </w:rPr>
        <w:t>гарантування доступності та якості дошкільної осв</w:t>
      </w:r>
      <w:r>
        <w:rPr>
          <w:rFonts w:ascii="Times New Roman" w:hAnsi="Times New Roman"/>
          <w:sz w:val="28"/>
          <w:szCs w:val="28"/>
        </w:rPr>
        <w:t xml:space="preserve">іти, забезпечення постійного та </w:t>
      </w:r>
      <w:r w:rsidRPr="00DC0434">
        <w:rPr>
          <w:rFonts w:ascii="Times New Roman" w:hAnsi="Times New Roman"/>
          <w:sz w:val="28"/>
          <w:szCs w:val="28"/>
        </w:rPr>
        <w:t>послідовного підвищення якості освітньо</w:t>
      </w:r>
      <w:r>
        <w:rPr>
          <w:rFonts w:ascii="Times New Roman" w:hAnsi="Times New Roman"/>
          <w:sz w:val="28"/>
          <w:szCs w:val="28"/>
        </w:rPr>
        <w:t xml:space="preserve">ї діяльності, формування довіри </w:t>
      </w:r>
      <w:r w:rsidRPr="00DC0434">
        <w:rPr>
          <w:rFonts w:ascii="Times New Roman" w:hAnsi="Times New Roman"/>
          <w:sz w:val="28"/>
          <w:szCs w:val="28"/>
        </w:rPr>
        <w:t>суспільства до закладів освіти.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Завдання внутрішньої системи</w:t>
      </w:r>
      <w:r>
        <w:rPr>
          <w:rFonts w:ascii="Times New Roman" w:hAnsi="Times New Roman"/>
          <w:sz w:val="28"/>
          <w:szCs w:val="28"/>
        </w:rPr>
        <w:t>: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підвищення якості освітніх послуг;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забезпечення довіри до результатів навчання;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аналіз тенденцій в освітній діяльності ЗДО, кор</w:t>
      </w:r>
      <w:r>
        <w:rPr>
          <w:rFonts w:ascii="Times New Roman" w:hAnsi="Times New Roman"/>
          <w:sz w:val="28"/>
          <w:szCs w:val="28"/>
        </w:rPr>
        <w:t xml:space="preserve">егування його програми розвитку </w:t>
      </w:r>
      <w:r w:rsidRPr="00DC0434">
        <w:rPr>
          <w:rFonts w:ascii="Times New Roman" w:hAnsi="Times New Roman"/>
          <w:sz w:val="28"/>
          <w:szCs w:val="28"/>
        </w:rPr>
        <w:t>та плану роботи на рік (у разі потреби);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визначення пріоритетних напрямів удосконалення ос</w:t>
      </w:r>
      <w:r>
        <w:rPr>
          <w:rFonts w:ascii="Times New Roman" w:hAnsi="Times New Roman"/>
          <w:sz w:val="28"/>
          <w:szCs w:val="28"/>
        </w:rPr>
        <w:t xml:space="preserve">вітніх і управлінських процесів </w:t>
      </w:r>
      <w:r w:rsidRPr="00DC0434">
        <w:rPr>
          <w:rFonts w:ascii="Times New Roman" w:hAnsi="Times New Roman"/>
          <w:sz w:val="28"/>
          <w:szCs w:val="28"/>
        </w:rPr>
        <w:t>ЗДО;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створення умов навчання та праці, які забезпечують п</w:t>
      </w:r>
      <w:r>
        <w:rPr>
          <w:rFonts w:ascii="Times New Roman" w:hAnsi="Times New Roman"/>
          <w:sz w:val="28"/>
          <w:szCs w:val="28"/>
        </w:rPr>
        <w:t xml:space="preserve">артнерство учасників освітнього </w:t>
      </w:r>
      <w:r w:rsidRPr="00DC0434">
        <w:rPr>
          <w:rFonts w:ascii="Times New Roman" w:hAnsi="Times New Roman"/>
          <w:sz w:val="28"/>
          <w:szCs w:val="28"/>
        </w:rPr>
        <w:t>процесу;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забезпечення постійного зворотного зв'язку від уч</w:t>
      </w:r>
      <w:r>
        <w:rPr>
          <w:rFonts w:ascii="Times New Roman" w:hAnsi="Times New Roman"/>
          <w:sz w:val="28"/>
          <w:szCs w:val="28"/>
        </w:rPr>
        <w:t xml:space="preserve">асників освітнього процесу щодо </w:t>
      </w:r>
      <w:r w:rsidRPr="00DC0434">
        <w:rPr>
          <w:rFonts w:ascii="Times New Roman" w:hAnsi="Times New Roman"/>
          <w:sz w:val="28"/>
          <w:szCs w:val="28"/>
        </w:rPr>
        <w:t xml:space="preserve">якості дошкільної освіти, відзначення успішних </w:t>
      </w:r>
      <w:r>
        <w:rPr>
          <w:rFonts w:ascii="Times New Roman" w:hAnsi="Times New Roman"/>
          <w:sz w:val="28"/>
          <w:szCs w:val="28"/>
        </w:rPr>
        <w:t xml:space="preserve">практик та вчасне реагування на </w:t>
      </w:r>
      <w:r w:rsidRPr="00DC0434">
        <w:rPr>
          <w:rFonts w:ascii="Times New Roman" w:hAnsi="Times New Roman"/>
          <w:sz w:val="28"/>
          <w:szCs w:val="28"/>
        </w:rPr>
        <w:t>виявлені проблеми;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 xml:space="preserve">• прийняття обґрунтованих управлінських рішень, які </w:t>
      </w:r>
      <w:r>
        <w:rPr>
          <w:rFonts w:ascii="Times New Roman" w:hAnsi="Times New Roman"/>
          <w:sz w:val="28"/>
          <w:szCs w:val="28"/>
        </w:rPr>
        <w:t xml:space="preserve">спрямовані на підвищення якості </w:t>
      </w:r>
      <w:r w:rsidRPr="00DC0434">
        <w:rPr>
          <w:rFonts w:ascii="Times New Roman" w:hAnsi="Times New Roman"/>
          <w:sz w:val="28"/>
          <w:szCs w:val="28"/>
        </w:rPr>
        <w:t>освіти та освітньої діяльності, вдосконалення освітнього середовища;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забезпечення прозорості діяльності ЗДО і готовност</w:t>
      </w:r>
      <w:r>
        <w:rPr>
          <w:rFonts w:ascii="Times New Roman" w:hAnsi="Times New Roman"/>
          <w:sz w:val="28"/>
          <w:szCs w:val="28"/>
        </w:rPr>
        <w:t xml:space="preserve">і до змін в інтересах учасників </w:t>
      </w:r>
      <w:r w:rsidRPr="00DC0434">
        <w:rPr>
          <w:rFonts w:ascii="Times New Roman" w:hAnsi="Times New Roman"/>
          <w:sz w:val="28"/>
          <w:szCs w:val="28"/>
        </w:rPr>
        <w:t>освітнього процесу.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Принципи внутрішньої системи</w:t>
      </w:r>
      <w:r>
        <w:rPr>
          <w:rFonts w:ascii="Times New Roman" w:hAnsi="Times New Roman"/>
          <w:sz w:val="28"/>
          <w:szCs w:val="28"/>
        </w:rPr>
        <w:t>: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дитиноцентризм та особистісно орієнтований підхід до розвитку дитини;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академічна, кадрова, організаційна, фінансова автономія ЗДО;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академічна свобода педагогічних працівників;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педагогічне партнерство сім’ї та ЗДО;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академічна доброчесність;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створення безпечного та здорового освітнього середовища;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створення умов, зокрема інклюзивного чи спец</w:t>
      </w:r>
      <w:r>
        <w:rPr>
          <w:rFonts w:ascii="Times New Roman" w:hAnsi="Times New Roman"/>
          <w:sz w:val="28"/>
          <w:szCs w:val="28"/>
        </w:rPr>
        <w:t xml:space="preserve">іального освітнього середовища, </w:t>
      </w:r>
      <w:r w:rsidRPr="00DC0434">
        <w:rPr>
          <w:rFonts w:ascii="Times New Roman" w:hAnsi="Times New Roman"/>
          <w:sz w:val="28"/>
          <w:szCs w:val="28"/>
        </w:rPr>
        <w:t>для здобуття дошкільної освіти дітьми з о</w:t>
      </w:r>
      <w:r>
        <w:rPr>
          <w:rFonts w:ascii="Times New Roman" w:hAnsi="Times New Roman"/>
          <w:sz w:val="28"/>
          <w:szCs w:val="28"/>
        </w:rPr>
        <w:t xml:space="preserve">собливими освітніми потребами з </w:t>
      </w:r>
      <w:r w:rsidRPr="00DC0434">
        <w:rPr>
          <w:rFonts w:ascii="Times New Roman" w:hAnsi="Times New Roman"/>
          <w:sz w:val="28"/>
          <w:szCs w:val="28"/>
        </w:rPr>
        <w:t>урахуванням особливостей їхнього розвитку;</w:t>
      </w:r>
    </w:p>
    <w:p w:rsidR="000F66CC" w:rsidRPr="00DC0434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цифровізація управлінських процесів у сфері дошкільної освіти;</w:t>
      </w: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  <w:r w:rsidRPr="00DC0434">
        <w:rPr>
          <w:rFonts w:ascii="Times New Roman" w:hAnsi="Times New Roman"/>
          <w:sz w:val="28"/>
          <w:szCs w:val="28"/>
        </w:rPr>
        <w:t>• поєднання колегіальних та єдиноначальних засад управління ЗДО.</w:t>
      </w: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DC0434">
      <w:pPr>
        <w:jc w:val="both"/>
        <w:rPr>
          <w:rFonts w:ascii="Times New Roman" w:hAnsi="Times New Roman"/>
          <w:sz w:val="28"/>
          <w:szCs w:val="28"/>
        </w:rPr>
      </w:pPr>
    </w:p>
    <w:p w:rsidR="000F66CC" w:rsidRPr="00E74F19" w:rsidRDefault="000F66CC" w:rsidP="00E74F19">
      <w:pPr>
        <w:jc w:val="both"/>
        <w:rPr>
          <w:rFonts w:ascii="Times New Roman" w:hAnsi="Times New Roman"/>
          <w:b/>
          <w:sz w:val="28"/>
          <w:szCs w:val="28"/>
        </w:rPr>
      </w:pPr>
      <w:r w:rsidRPr="00E74F19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Компоненти внутрішньої системи </w:t>
      </w:r>
      <w:r w:rsidRPr="00E74F19">
        <w:rPr>
          <w:rFonts w:ascii="Times New Roman" w:hAnsi="Times New Roman"/>
          <w:b/>
          <w:sz w:val="28"/>
          <w:szCs w:val="28"/>
        </w:rPr>
        <w:t>забезпечення якості освіти ЗДО</w:t>
      </w:r>
    </w:p>
    <w:p w:rsidR="000F66CC" w:rsidRPr="00E74F19" w:rsidRDefault="000F66CC" w:rsidP="00E74F19">
      <w:pPr>
        <w:jc w:val="both"/>
        <w:rPr>
          <w:rFonts w:ascii="Times New Roman" w:hAnsi="Times New Roman"/>
          <w:sz w:val="28"/>
          <w:szCs w:val="28"/>
        </w:rPr>
      </w:pPr>
      <w:r w:rsidRPr="00E74F19">
        <w:rPr>
          <w:rFonts w:ascii="Times New Roman" w:hAnsi="Times New Roman"/>
          <w:sz w:val="28"/>
          <w:szCs w:val="28"/>
        </w:rPr>
        <w:t>2.1. Створення в ЗДО безпечного, здорово</w:t>
      </w:r>
      <w:r>
        <w:rPr>
          <w:rFonts w:ascii="Times New Roman" w:hAnsi="Times New Roman"/>
          <w:sz w:val="28"/>
          <w:szCs w:val="28"/>
        </w:rPr>
        <w:t xml:space="preserve">го та інклюзивного/спеціального </w:t>
      </w:r>
      <w:r w:rsidRPr="00E74F19">
        <w:rPr>
          <w:rFonts w:ascii="Times New Roman" w:hAnsi="Times New Roman"/>
          <w:sz w:val="28"/>
          <w:szCs w:val="28"/>
        </w:rPr>
        <w:t>освітнього середовища, універсального диза</w:t>
      </w:r>
      <w:r>
        <w:rPr>
          <w:rFonts w:ascii="Times New Roman" w:hAnsi="Times New Roman"/>
          <w:sz w:val="28"/>
          <w:szCs w:val="28"/>
        </w:rPr>
        <w:t xml:space="preserve">йну та розумного пристосування, </w:t>
      </w:r>
      <w:r w:rsidRPr="00E74F19">
        <w:rPr>
          <w:rFonts w:ascii="Times New Roman" w:hAnsi="Times New Roman"/>
          <w:sz w:val="28"/>
          <w:szCs w:val="28"/>
        </w:rPr>
        <w:t>зокрема забезпечення наявності ресурсів (ігрових, дидактичних, науковометодичних, матеріально-технічних, інф</w:t>
      </w:r>
      <w:r>
        <w:rPr>
          <w:rFonts w:ascii="Times New Roman" w:hAnsi="Times New Roman"/>
          <w:sz w:val="28"/>
          <w:szCs w:val="28"/>
        </w:rPr>
        <w:t xml:space="preserve">ормаційних тощо) необхідних для </w:t>
      </w:r>
      <w:r w:rsidRPr="00E74F19">
        <w:rPr>
          <w:rFonts w:ascii="Times New Roman" w:hAnsi="Times New Roman"/>
          <w:sz w:val="28"/>
          <w:szCs w:val="28"/>
        </w:rPr>
        <w:t>виконання державного стандарту дошкільної освіти;</w:t>
      </w:r>
    </w:p>
    <w:p w:rsidR="000F66CC" w:rsidRPr="00E74F19" w:rsidRDefault="000F66CC" w:rsidP="00E74F19">
      <w:pPr>
        <w:jc w:val="both"/>
        <w:rPr>
          <w:rFonts w:ascii="Times New Roman" w:hAnsi="Times New Roman"/>
          <w:sz w:val="28"/>
          <w:szCs w:val="28"/>
        </w:rPr>
      </w:pPr>
      <w:r w:rsidRPr="00E74F19">
        <w:rPr>
          <w:rFonts w:ascii="Times New Roman" w:hAnsi="Times New Roman"/>
          <w:sz w:val="28"/>
          <w:szCs w:val="28"/>
        </w:rPr>
        <w:t>2.2. Організація освітнього процесу з урахуванн</w:t>
      </w:r>
      <w:r>
        <w:rPr>
          <w:rFonts w:ascii="Times New Roman" w:hAnsi="Times New Roman"/>
          <w:sz w:val="28"/>
          <w:szCs w:val="28"/>
        </w:rPr>
        <w:t xml:space="preserve">ям індивідуальних особливостей, </w:t>
      </w:r>
      <w:r w:rsidRPr="00E74F19">
        <w:rPr>
          <w:rFonts w:ascii="Times New Roman" w:hAnsi="Times New Roman"/>
          <w:sz w:val="28"/>
          <w:szCs w:val="28"/>
        </w:rPr>
        <w:t>потреб і можливостей кожного вихованця;</w:t>
      </w:r>
    </w:p>
    <w:p w:rsidR="000F66CC" w:rsidRPr="00E74F19" w:rsidRDefault="000F66CC" w:rsidP="00E74F19">
      <w:pPr>
        <w:jc w:val="both"/>
        <w:rPr>
          <w:rFonts w:ascii="Times New Roman" w:hAnsi="Times New Roman"/>
          <w:sz w:val="28"/>
          <w:szCs w:val="28"/>
        </w:rPr>
      </w:pPr>
      <w:r w:rsidRPr="00E74F19">
        <w:rPr>
          <w:rFonts w:ascii="Times New Roman" w:hAnsi="Times New Roman"/>
          <w:sz w:val="28"/>
          <w:szCs w:val="28"/>
        </w:rPr>
        <w:t>2.3. Формування кадрового складу та підви</w:t>
      </w:r>
      <w:r>
        <w:rPr>
          <w:rFonts w:ascii="Times New Roman" w:hAnsi="Times New Roman"/>
          <w:sz w:val="28"/>
          <w:szCs w:val="28"/>
        </w:rPr>
        <w:t xml:space="preserve">щення кваліфікації педагогічних </w:t>
      </w:r>
      <w:r w:rsidRPr="00E74F19">
        <w:rPr>
          <w:rFonts w:ascii="Times New Roman" w:hAnsi="Times New Roman"/>
          <w:sz w:val="28"/>
          <w:szCs w:val="28"/>
        </w:rPr>
        <w:t>працівників;</w:t>
      </w:r>
    </w:p>
    <w:p w:rsidR="000F66CC" w:rsidRPr="00E74F19" w:rsidRDefault="000F66CC" w:rsidP="00E74F19">
      <w:pPr>
        <w:jc w:val="both"/>
        <w:rPr>
          <w:rFonts w:ascii="Times New Roman" w:hAnsi="Times New Roman"/>
          <w:sz w:val="28"/>
          <w:szCs w:val="28"/>
        </w:rPr>
      </w:pPr>
      <w:r w:rsidRPr="00E74F19">
        <w:rPr>
          <w:rFonts w:ascii="Times New Roman" w:hAnsi="Times New Roman"/>
          <w:sz w:val="28"/>
          <w:szCs w:val="28"/>
        </w:rPr>
        <w:t>2.4. Забезпечення ефективності професійної ді</w:t>
      </w:r>
      <w:r>
        <w:rPr>
          <w:rFonts w:ascii="Times New Roman" w:hAnsi="Times New Roman"/>
          <w:sz w:val="28"/>
          <w:szCs w:val="28"/>
        </w:rPr>
        <w:t xml:space="preserve">яльності, сприяння професійному </w:t>
      </w:r>
      <w:r w:rsidRPr="00E74F19">
        <w:rPr>
          <w:rFonts w:ascii="Times New Roman" w:hAnsi="Times New Roman"/>
          <w:sz w:val="28"/>
          <w:szCs w:val="28"/>
        </w:rPr>
        <w:t>розвитку педагогічних працівників;</w:t>
      </w:r>
    </w:p>
    <w:p w:rsidR="000F66CC" w:rsidRPr="00E74F19" w:rsidRDefault="000F66CC" w:rsidP="00E74F19">
      <w:pPr>
        <w:jc w:val="both"/>
        <w:rPr>
          <w:rFonts w:ascii="Times New Roman" w:hAnsi="Times New Roman"/>
          <w:sz w:val="28"/>
          <w:szCs w:val="28"/>
        </w:rPr>
      </w:pPr>
      <w:r w:rsidRPr="00E74F19">
        <w:rPr>
          <w:rFonts w:ascii="Times New Roman" w:hAnsi="Times New Roman"/>
          <w:sz w:val="28"/>
          <w:szCs w:val="28"/>
        </w:rPr>
        <w:t>2.5. Формування культури академічної доброчесності;</w:t>
      </w:r>
    </w:p>
    <w:p w:rsidR="000F66CC" w:rsidRPr="00E74F19" w:rsidRDefault="000F66CC" w:rsidP="00E74F19">
      <w:pPr>
        <w:jc w:val="both"/>
        <w:rPr>
          <w:rFonts w:ascii="Times New Roman" w:hAnsi="Times New Roman"/>
          <w:sz w:val="28"/>
          <w:szCs w:val="28"/>
        </w:rPr>
      </w:pPr>
      <w:r w:rsidRPr="00E74F19">
        <w:rPr>
          <w:rFonts w:ascii="Times New Roman" w:hAnsi="Times New Roman"/>
          <w:sz w:val="28"/>
          <w:szCs w:val="28"/>
        </w:rPr>
        <w:t>2.6. Забезпечення ефективної системи управління ЗДО;</w:t>
      </w: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  <w:r w:rsidRPr="00E74F19">
        <w:rPr>
          <w:rFonts w:ascii="Times New Roman" w:hAnsi="Times New Roman"/>
          <w:sz w:val="28"/>
          <w:szCs w:val="28"/>
        </w:rPr>
        <w:t>2.7. Формування внутрішньої системи моніторингу як</w:t>
      </w:r>
      <w:r>
        <w:rPr>
          <w:rFonts w:ascii="Times New Roman" w:hAnsi="Times New Roman"/>
          <w:sz w:val="28"/>
          <w:szCs w:val="28"/>
        </w:rPr>
        <w:t xml:space="preserve">ості освіти та якості освітньої </w:t>
      </w:r>
      <w:r w:rsidRPr="00E74F19">
        <w:rPr>
          <w:rFonts w:ascii="Times New Roman" w:hAnsi="Times New Roman"/>
          <w:sz w:val="28"/>
          <w:szCs w:val="28"/>
        </w:rPr>
        <w:t>діяльності.</w:t>
      </w: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E74F19">
      <w:pPr>
        <w:jc w:val="both"/>
        <w:rPr>
          <w:rFonts w:ascii="Times New Roman" w:hAnsi="Times New Roman"/>
          <w:sz w:val="28"/>
          <w:szCs w:val="28"/>
        </w:rPr>
      </w:pPr>
    </w:p>
    <w:p w:rsidR="000F66CC" w:rsidRPr="003C46A2" w:rsidRDefault="000F66CC" w:rsidP="003C46A2">
      <w:pPr>
        <w:jc w:val="both"/>
        <w:rPr>
          <w:rFonts w:ascii="Times New Roman" w:hAnsi="Times New Roman"/>
          <w:b/>
          <w:sz w:val="28"/>
          <w:szCs w:val="28"/>
        </w:rPr>
      </w:pPr>
      <w:r w:rsidRPr="003C46A2">
        <w:rPr>
          <w:rFonts w:ascii="Times New Roman" w:hAnsi="Times New Roman"/>
          <w:b/>
          <w:sz w:val="28"/>
          <w:szCs w:val="28"/>
        </w:rPr>
        <w:t>3. Вимоги до орган</w:t>
      </w:r>
      <w:r>
        <w:rPr>
          <w:rFonts w:ascii="Times New Roman" w:hAnsi="Times New Roman"/>
          <w:b/>
          <w:sz w:val="28"/>
          <w:szCs w:val="28"/>
        </w:rPr>
        <w:t xml:space="preserve">ізації освітніх і управлінських </w:t>
      </w:r>
      <w:r w:rsidRPr="003C46A2">
        <w:rPr>
          <w:rFonts w:ascii="Times New Roman" w:hAnsi="Times New Roman"/>
          <w:b/>
          <w:sz w:val="28"/>
          <w:szCs w:val="28"/>
        </w:rPr>
        <w:t>процесів ЗДО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3.1. Вимоги до компонента «Створення в заклад</w:t>
      </w:r>
      <w:r>
        <w:rPr>
          <w:rFonts w:ascii="Times New Roman" w:hAnsi="Times New Roman"/>
          <w:sz w:val="28"/>
          <w:szCs w:val="28"/>
        </w:rPr>
        <w:t xml:space="preserve">і дошкільної освіти безпечного, </w:t>
      </w:r>
      <w:r w:rsidRPr="003C46A2">
        <w:rPr>
          <w:rFonts w:ascii="Times New Roman" w:hAnsi="Times New Roman"/>
          <w:sz w:val="28"/>
          <w:szCs w:val="28"/>
        </w:rPr>
        <w:t>здорового та інклюзивного чи спец</w:t>
      </w:r>
      <w:r>
        <w:rPr>
          <w:rFonts w:ascii="Times New Roman" w:hAnsi="Times New Roman"/>
          <w:sz w:val="28"/>
          <w:szCs w:val="28"/>
        </w:rPr>
        <w:t xml:space="preserve">іального освітнього середовища, </w:t>
      </w:r>
      <w:r w:rsidRPr="003C46A2">
        <w:rPr>
          <w:rFonts w:ascii="Times New Roman" w:hAnsi="Times New Roman"/>
          <w:sz w:val="28"/>
          <w:szCs w:val="28"/>
        </w:rPr>
        <w:t>універсального дизайну та розумного пристосув</w:t>
      </w:r>
      <w:r>
        <w:rPr>
          <w:rFonts w:ascii="Times New Roman" w:hAnsi="Times New Roman"/>
          <w:sz w:val="28"/>
          <w:szCs w:val="28"/>
        </w:rPr>
        <w:t xml:space="preserve">ання, у тому числі забезпечення </w:t>
      </w:r>
      <w:r w:rsidRPr="003C46A2">
        <w:rPr>
          <w:rFonts w:ascii="Times New Roman" w:hAnsi="Times New Roman"/>
          <w:sz w:val="28"/>
          <w:szCs w:val="28"/>
        </w:rPr>
        <w:t>наявності ресурсів (ігрових, дидактичних, науково-методичних, матеріально</w:t>
      </w:r>
      <w:r>
        <w:rPr>
          <w:rFonts w:ascii="Times New Roman" w:hAnsi="Times New Roman"/>
          <w:sz w:val="28"/>
          <w:szCs w:val="28"/>
        </w:rPr>
        <w:t>-</w:t>
      </w:r>
      <w:r w:rsidRPr="003C46A2">
        <w:rPr>
          <w:rFonts w:ascii="Times New Roman" w:hAnsi="Times New Roman"/>
          <w:sz w:val="28"/>
          <w:szCs w:val="28"/>
        </w:rPr>
        <w:t>технічних, інформаційних тощо) необхідних для виконання д</w:t>
      </w:r>
      <w:r>
        <w:rPr>
          <w:rFonts w:ascii="Times New Roman" w:hAnsi="Times New Roman"/>
          <w:sz w:val="28"/>
          <w:szCs w:val="28"/>
        </w:rPr>
        <w:t xml:space="preserve">ержавного </w:t>
      </w:r>
      <w:r w:rsidRPr="003C46A2">
        <w:rPr>
          <w:rFonts w:ascii="Times New Roman" w:hAnsi="Times New Roman"/>
          <w:sz w:val="28"/>
          <w:szCs w:val="28"/>
        </w:rPr>
        <w:t>стандарту»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3.1.1. Створення безпечного освітнього середовища.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3.1.2. Створення здорового освітнього середовища.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3.1.3. Створення інклюзивного/спеціального освітнього середовища.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 xml:space="preserve">3.1.4. Забезпечення ресурсами, необхідними для виконання державного </w:t>
      </w:r>
      <w:r>
        <w:rPr>
          <w:rFonts w:ascii="Times New Roman" w:hAnsi="Times New Roman"/>
          <w:sz w:val="28"/>
          <w:szCs w:val="28"/>
        </w:rPr>
        <w:t xml:space="preserve">стандарту </w:t>
      </w:r>
      <w:r w:rsidRPr="003C46A2">
        <w:rPr>
          <w:rFonts w:ascii="Times New Roman" w:hAnsi="Times New Roman"/>
          <w:sz w:val="28"/>
          <w:szCs w:val="28"/>
        </w:rPr>
        <w:t>дошкільної освіти.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3.2.Вимоги/правила до компонента «О</w:t>
      </w:r>
      <w:r>
        <w:rPr>
          <w:rFonts w:ascii="Times New Roman" w:hAnsi="Times New Roman"/>
          <w:sz w:val="28"/>
          <w:szCs w:val="28"/>
        </w:rPr>
        <w:t xml:space="preserve">рганізація освітнього процесу з </w:t>
      </w:r>
      <w:r w:rsidRPr="003C46A2">
        <w:rPr>
          <w:rFonts w:ascii="Times New Roman" w:hAnsi="Times New Roman"/>
          <w:sz w:val="28"/>
          <w:szCs w:val="28"/>
        </w:rPr>
        <w:t>урахуванням індивідуальних особливосте</w:t>
      </w:r>
      <w:r>
        <w:rPr>
          <w:rFonts w:ascii="Times New Roman" w:hAnsi="Times New Roman"/>
          <w:sz w:val="28"/>
          <w:szCs w:val="28"/>
        </w:rPr>
        <w:t xml:space="preserve">й, потреб і можливостей кожного </w:t>
      </w:r>
      <w:r w:rsidRPr="003C46A2">
        <w:rPr>
          <w:rFonts w:ascii="Times New Roman" w:hAnsi="Times New Roman"/>
          <w:sz w:val="28"/>
          <w:szCs w:val="28"/>
        </w:rPr>
        <w:t>вихованця»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3.2.1. Вибір (розроблення) освітніх та парціальних програм для організації осві</w:t>
      </w:r>
      <w:r>
        <w:rPr>
          <w:rFonts w:ascii="Times New Roman" w:hAnsi="Times New Roman"/>
          <w:sz w:val="28"/>
          <w:szCs w:val="28"/>
        </w:rPr>
        <w:t xml:space="preserve">тнього </w:t>
      </w:r>
      <w:r w:rsidRPr="003C46A2">
        <w:rPr>
          <w:rFonts w:ascii="Times New Roman" w:hAnsi="Times New Roman"/>
          <w:sz w:val="28"/>
          <w:szCs w:val="28"/>
        </w:rPr>
        <w:t>процесу з урахуванням академічної автономії.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3.2.2. Організація та перебіг освітнього процесу з ур</w:t>
      </w:r>
      <w:r>
        <w:rPr>
          <w:rFonts w:ascii="Times New Roman" w:hAnsi="Times New Roman"/>
          <w:sz w:val="28"/>
          <w:szCs w:val="28"/>
        </w:rPr>
        <w:t xml:space="preserve">ахуванням вікових особливостей, </w:t>
      </w:r>
      <w:r w:rsidRPr="003C46A2">
        <w:rPr>
          <w:rFonts w:ascii="Times New Roman" w:hAnsi="Times New Roman"/>
          <w:sz w:val="28"/>
          <w:szCs w:val="28"/>
        </w:rPr>
        <w:t xml:space="preserve">здібностей, фізичного, психічного та інтелектуального </w:t>
      </w:r>
      <w:r>
        <w:rPr>
          <w:rFonts w:ascii="Times New Roman" w:hAnsi="Times New Roman"/>
          <w:sz w:val="28"/>
          <w:szCs w:val="28"/>
        </w:rPr>
        <w:t xml:space="preserve">розвитку дітей, їхніх особливих </w:t>
      </w:r>
      <w:r w:rsidRPr="003C46A2">
        <w:rPr>
          <w:rFonts w:ascii="Times New Roman" w:hAnsi="Times New Roman"/>
          <w:sz w:val="28"/>
          <w:szCs w:val="28"/>
        </w:rPr>
        <w:t>освітніх потреб, уподобань та запитів.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3.2.3. Дотримання вимог мовного законодавства.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3.2.4. Установлення розпорядку перебування вихованців</w:t>
      </w:r>
      <w:r>
        <w:rPr>
          <w:rFonts w:ascii="Times New Roman" w:hAnsi="Times New Roman"/>
          <w:sz w:val="28"/>
          <w:szCs w:val="28"/>
        </w:rPr>
        <w:t xml:space="preserve"> у закладі освіти та формування </w:t>
      </w:r>
      <w:r w:rsidRPr="003C46A2">
        <w:rPr>
          <w:rFonts w:ascii="Times New Roman" w:hAnsi="Times New Roman"/>
          <w:sz w:val="28"/>
          <w:szCs w:val="28"/>
        </w:rPr>
        <w:t>мережі груп.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 xml:space="preserve">3.2.5. Забезпечення права кожної дитини на здобуття </w:t>
      </w:r>
      <w:r>
        <w:rPr>
          <w:rFonts w:ascii="Times New Roman" w:hAnsi="Times New Roman"/>
          <w:sz w:val="28"/>
          <w:szCs w:val="28"/>
        </w:rPr>
        <w:t xml:space="preserve">дошкільної освіти незалежно від </w:t>
      </w:r>
      <w:r w:rsidRPr="003C46A2">
        <w:rPr>
          <w:rFonts w:ascii="Times New Roman" w:hAnsi="Times New Roman"/>
          <w:sz w:val="28"/>
          <w:szCs w:val="28"/>
        </w:rPr>
        <w:t>обраної форми здобуття.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 xml:space="preserve">3.3. Вимоги/правила до компонента </w:t>
      </w:r>
      <w:r>
        <w:rPr>
          <w:rFonts w:ascii="Times New Roman" w:hAnsi="Times New Roman"/>
          <w:sz w:val="28"/>
          <w:szCs w:val="28"/>
        </w:rPr>
        <w:t xml:space="preserve">«Формування кадрового складу та </w:t>
      </w:r>
      <w:r w:rsidRPr="003C46A2">
        <w:rPr>
          <w:rFonts w:ascii="Times New Roman" w:hAnsi="Times New Roman"/>
          <w:sz w:val="28"/>
          <w:szCs w:val="28"/>
        </w:rPr>
        <w:t>підвищення кваліфікації педагогічних працівників»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3.3.1. Кадрове забезпечення.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3.3.2. Урегульованість трудових відносин.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 xml:space="preserve">3.3.3. Підвищення кваліфікації та створення необхідних </w:t>
      </w:r>
      <w:r>
        <w:rPr>
          <w:rFonts w:ascii="Times New Roman" w:hAnsi="Times New Roman"/>
          <w:sz w:val="28"/>
          <w:szCs w:val="28"/>
        </w:rPr>
        <w:t xml:space="preserve">умов для атестації педагогічних </w:t>
      </w:r>
      <w:r w:rsidRPr="003C46A2">
        <w:rPr>
          <w:rFonts w:ascii="Times New Roman" w:hAnsi="Times New Roman"/>
          <w:sz w:val="28"/>
          <w:szCs w:val="28"/>
        </w:rPr>
        <w:t>працівників.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3.4. Вимоги/правила до компонента «Забезпечення ефективності професійноїдіяльності, сприяння професійному розвитку педагогічних працівників»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3.4.1. Забезпечення ефективності професійної діяльності педагогічних працівників.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3.4.2. Сприяння професійному розвитку педагогічних п</w:t>
      </w:r>
      <w:r>
        <w:rPr>
          <w:rFonts w:ascii="Times New Roman" w:hAnsi="Times New Roman"/>
          <w:sz w:val="28"/>
          <w:szCs w:val="28"/>
        </w:rPr>
        <w:t xml:space="preserve">рацівників, зокрема організації </w:t>
      </w:r>
      <w:r w:rsidRPr="003C46A2">
        <w:rPr>
          <w:rFonts w:ascii="Times New Roman" w:hAnsi="Times New Roman"/>
          <w:sz w:val="28"/>
          <w:szCs w:val="28"/>
        </w:rPr>
        <w:t>методичної діяльності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3.4.3. Партнерська взаємодія з учасниками освітнього процесу.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3.4.4. Педагогічна підтримка батьків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3.5. Вимога/правило до компонента «</w:t>
      </w:r>
      <w:r>
        <w:rPr>
          <w:rFonts w:ascii="Times New Roman" w:hAnsi="Times New Roman"/>
          <w:sz w:val="28"/>
          <w:szCs w:val="28"/>
        </w:rPr>
        <w:t xml:space="preserve">Формування культури академічної </w:t>
      </w:r>
      <w:r w:rsidRPr="003C46A2">
        <w:rPr>
          <w:rFonts w:ascii="Times New Roman" w:hAnsi="Times New Roman"/>
          <w:sz w:val="28"/>
          <w:szCs w:val="28"/>
        </w:rPr>
        <w:t>доброчесності»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3.5.1. Формування та утвердження культури академічної доброчесності.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 Вимоги/правила до компонента «</w:t>
      </w:r>
      <w:r>
        <w:rPr>
          <w:rFonts w:ascii="Times New Roman" w:hAnsi="Times New Roman"/>
          <w:sz w:val="28"/>
          <w:szCs w:val="28"/>
        </w:rPr>
        <w:t xml:space="preserve">Забезпечення ефективної системи </w:t>
      </w:r>
      <w:r w:rsidRPr="003C46A2">
        <w:rPr>
          <w:rFonts w:ascii="Times New Roman" w:hAnsi="Times New Roman"/>
          <w:sz w:val="28"/>
          <w:szCs w:val="28"/>
        </w:rPr>
        <w:t>управління»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3.6.1. Планування діяльності.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3.6.2. Формування внутрішньої системи забезпечення якості дошкільної освіти.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3.6.3. Визначення правил внутрішнього розпорядку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3.6.4. Діяльність основного колегіального органу управління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3.6.5. ОптимальнІсть використання єдиноначальності в управлінні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3.6.6. Дотримання порядку зарахування, відрахування та переведення дітей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3.6.7. Організація Інклюзивного навчання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3.6.8. Сприяння діяльності органів громадського самоврядування.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 .6.9. Відкритість та прозорість діяльності.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3.6.10. Ведення документообігу та звітності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3.6.11. Цифровізація управлінських процесів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 xml:space="preserve">3.7. Вимоги/правила до компонента </w:t>
      </w:r>
      <w:r>
        <w:rPr>
          <w:rFonts w:ascii="Times New Roman" w:hAnsi="Times New Roman"/>
          <w:sz w:val="28"/>
          <w:szCs w:val="28"/>
        </w:rPr>
        <w:t xml:space="preserve">«Формування внутрішньої системи </w:t>
      </w:r>
      <w:r w:rsidRPr="003C46A2">
        <w:rPr>
          <w:rFonts w:ascii="Times New Roman" w:hAnsi="Times New Roman"/>
          <w:sz w:val="28"/>
          <w:szCs w:val="28"/>
        </w:rPr>
        <w:t>моніторингу якості освіти та якості освітньої діяльності»</w:t>
      </w:r>
    </w:p>
    <w:p w:rsidR="000F66CC" w:rsidRPr="003C46A2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3.7.1. Формування внутрішньої моделі оцінювання як</w:t>
      </w:r>
      <w:r>
        <w:rPr>
          <w:rFonts w:ascii="Times New Roman" w:hAnsi="Times New Roman"/>
          <w:sz w:val="28"/>
          <w:szCs w:val="28"/>
        </w:rPr>
        <w:t xml:space="preserve">ості освіти та якості освітньої </w:t>
      </w:r>
      <w:r w:rsidRPr="003C46A2">
        <w:rPr>
          <w:rFonts w:ascii="Times New Roman" w:hAnsi="Times New Roman"/>
          <w:sz w:val="28"/>
          <w:szCs w:val="28"/>
        </w:rPr>
        <w:t>діяльності.</w:t>
      </w:r>
    </w:p>
    <w:p w:rsidR="000F66CC" w:rsidRDefault="000F66CC" w:rsidP="003C46A2">
      <w:pPr>
        <w:jc w:val="both"/>
        <w:rPr>
          <w:rFonts w:ascii="Times New Roman" w:hAnsi="Times New Roman"/>
          <w:sz w:val="28"/>
          <w:szCs w:val="28"/>
        </w:rPr>
      </w:pPr>
      <w:r w:rsidRPr="003C46A2">
        <w:rPr>
          <w:rFonts w:ascii="Times New Roman" w:hAnsi="Times New Roman"/>
          <w:sz w:val="28"/>
          <w:szCs w:val="28"/>
        </w:rPr>
        <w:t>3.7.2. Визначення порядку проведення моніторингу як</w:t>
      </w:r>
      <w:r>
        <w:rPr>
          <w:rFonts w:ascii="Times New Roman" w:hAnsi="Times New Roman"/>
          <w:sz w:val="28"/>
          <w:szCs w:val="28"/>
        </w:rPr>
        <w:t xml:space="preserve">ості освіти та якості освітньої </w:t>
      </w:r>
      <w:r w:rsidRPr="003C46A2">
        <w:rPr>
          <w:rFonts w:ascii="Times New Roman" w:hAnsi="Times New Roman"/>
          <w:sz w:val="28"/>
          <w:szCs w:val="28"/>
        </w:rPr>
        <w:t>діяльності.</w:t>
      </w:r>
    </w:p>
    <w:p w:rsidR="000F66CC" w:rsidRPr="0068346D" w:rsidRDefault="000F66CC" w:rsidP="0068346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452E8">
        <w:rPr>
          <w:rFonts w:ascii="Times New Roman" w:hAnsi="Times New Roman"/>
          <w:b/>
          <w:sz w:val="28"/>
          <w:szCs w:val="28"/>
        </w:rPr>
        <w:t>Модель оцінювання освітніх і управлінських процесів ЗДО</w:t>
      </w:r>
    </w:p>
    <w:p w:rsidR="000F66CC" w:rsidRPr="003452E8" w:rsidRDefault="000F66CC" w:rsidP="003452E8">
      <w:pPr>
        <w:jc w:val="both"/>
        <w:rPr>
          <w:rFonts w:ascii="Times New Roman" w:hAnsi="Times New Roman"/>
          <w:sz w:val="28"/>
          <w:szCs w:val="28"/>
        </w:rPr>
      </w:pPr>
      <w:r w:rsidRPr="003452E8">
        <w:rPr>
          <w:rFonts w:ascii="Times New Roman" w:hAnsi="Times New Roman"/>
          <w:sz w:val="28"/>
          <w:szCs w:val="28"/>
        </w:rPr>
        <w:t>Щорічне оцінювання результатів діяльності ЗДО відповідно до Плану роботи.</w:t>
      </w:r>
    </w:p>
    <w:p w:rsidR="000F66CC" w:rsidRDefault="000F66CC" w:rsidP="003452E8">
      <w:pPr>
        <w:jc w:val="both"/>
        <w:rPr>
          <w:rFonts w:ascii="Times New Roman" w:hAnsi="Times New Roman"/>
          <w:sz w:val="28"/>
          <w:szCs w:val="28"/>
        </w:rPr>
      </w:pPr>
      <w:r w:rsidRPr="003452E8">
        <w:rPr>
          <w:rFonts w:ascii="Times New Roman" w:hAnsi="Times New Roman"/>
          <w:sz w:val="28"/>
          <w:szCs w:val="28"/>
        </w:rPr>
        <w:t>Один раз на 3-5 років здійснюється</w:t>
      </w:r>
      <w:r>
        <w:rPr>
          <w:rFonts w:ascii="Times New Roman" w:hAnsi="Times New Roman"/>
          <w:sz w:val="28"/>
          <w:szCs w:val="28"/>
        </w:rPr>
        <w:t xml:space="preserve"> комплексне оцінювання за всіма </w:t>
      </w:r>
      <w:r w:rsidRPr="003452E8">
        <w:rPr>
          <w:rFonts w:ascii="Times New Roman" w:hAnsi="Times New Roman"/>
          <w:sz w:val="28"/>
          <w:szCs w:val="28"/>
        </w:rPr>
        <w:t>компонентами внутрішньої системи, визначеними у Критеріях.</w:t>
      </w:r>
    </w:p>
    <w:p w:rsidR="000F66CC" w:rsidRPr="0068346D" w:rsidRDefault="000F66CC" w:rsidP="0068346D">
      <w:pPr>
        <w:jc w:val="center"/>
        <w:rPr>
          <w:rFonts w:ascii="Times New Roman" w:hAnsi="Times New Roman"/>
          <w:b/>
          <w:sz w:val="28"/>
          <w:szCs w:val="28"/>
        </w:rPr>
      </w:pPr>
      <w:r w:rsidRPr="0068346D">
        <w:rPr>
          <w:rFonts w:ascii="Times New Roman" w:hAnsi="Times New Roman"/>
          <w:b/>
          <w:sz w:val="28"/>
          <w:szCs w:val="28"/>
        </w:rPr>
        <w:t>Внутрішня система оцінювання діяльності ЗДО</w:t>
      </w:r>
    </w:p>
    <w:p w:rsidR="000F66CC" w:rsidRPr="0068346D" w:rsidRDefault="000F66CC" w:rsidP="0068346D">
      <w:pPr>
        <w:jc w:val="both"/>
        <w:rPr>
          <w:rFonts w:ascii="Times New Roman" w:hAnsi="Times New Roman"/>
          <w:sz w:val="28"/>
          <w:szCs w:val="28"/>
        </w:rPr>
      </w:pPr>
      <w:r w:rsidRPr="0068346D">
        <w:rPr>
          <w:rFonts w:ascii="Times New Roman" w:hAnsi="Times New Roman"/>
          <w:sz w:val="28"/>
          <w:szCs w:val="28"/>
        </w:rPr>
        <w:t>• Контроль змісту та якості ос</w:t>
      </w:r>
      <w:r>
        <w:rPr>
          <w:rFonts w:ascii="Times New Roman" w:hAnsi="Times New Roman"/>
          <w:sz w:val="28"/>
          <w:szCs w:val="28"/>
        </w:rPr>
        <w:t>вітньої діяльності (тематичний,</w:t>
      </w:r>
      <w:r w:rsidRPr="0068346D">
        <w:rPr>
          <w:rFonts w:ascii="Times New Roman" w:hAnsi="Times New Roman"/>
          <w:sz w:val="28"/>
          <w:szCs w:val="28"/>
        </w:rPr>
        <w:t>підсумковий, фронтальний, оперативний) (з в</w:t>
      </w:r>
      <w:r>
        <w:rPr>
          <w:rFonts w:ascii="Times New Roman" w:hAnsi="Times New Roman"/>
          <w:sz w:val="28"/>
          <w:szCs w:val="28"/>
        </w:rPr>
        <w:t xml:space="preserve">икористанням під час планування </w:t>
      </w:r>
      <w:r w:rsidRPr="0068346D">
        <w:rPr>
          <w:rFonts w:ascii="Times New Roman" w:hAnsi="Times New Roman"/>
          <w:sz w:val="28"/>
          <w:szCs w:val="28"/>
        </w:rPr>
        <w:t>контролю розроблених на річний цикл відповідних циклограм);</w:t>
      </w:r>
    </w:p>
    <w:p w:rsidR="000F66CC" w:rsidRPr="0068346D" w:rsidRDefault="000F66CC" w:rsidP="0068346D">
      <w:pPr>
        <w:jc w:val="both"/>
        <w:rPr>
          <w:rFonts w:ascii="Times New Roman" w:hAnsi="Times New Roman"/>
          <w:sz w:val="28"/>
          <w:szCs w:val="28"/>
        </w:rPr>
      </w:pPr>
      <w:r w:rsidRPr="0068346D">
        <w:rPr>
          <w:rFonts w:ascii="Times New Roman" w:hAnsi="Times New Roman"/>
          <w:sz w:val="28"/>
          <w:szCs w:val="28"/>
        </w:rPr>
        <w:t>• Моніторинг якості освіти та освітньої ді</w:t>
      </w:r>
      <w:r>
        <w:rPr>
          <w:rFonts w:ascii="Times New Roman" w:hAnsi="Times New Roman"/>
          <w:sz w:val="28"/>
          <w:szCs w:val="28"/>
        </w:rPr>
        <w:t xml:space="preserve">яльності, зокрема відповідно до </w:t>
      </w:r>
      <w:r w:rsidRPr="0068346D">
        <w:rPr>
          <w:rFonts w:ascii="Times New Roman" w:hAnsi="Times New Roman"/>
          <w:sz w:val="28"/>
          <w:szCs w:val="28"/>
        </w:rPr>
        <w:t>визначених у Критеріях компонентів;</w:t>
      </w:r>
    </w:p>
    <w:p w:rsidR="000F66CC" w:rsidRPr="0068346D" w:rsidRDefault="000F66CC" w:rsidP="0068346D">
      <w:pPr>
        <w:jc w:val="both"/>
        <w:rPr>
          <w:rFonts w:ascii="Times New Roman" w:hAnsi="Times New Roman"/>
          <w:sz w:val="28"/>
          <w:szCs w:val="28"/>
        </w:rPr>
      </w:pPr>
      <w:r w:rsidRPr="0068346D">
        <w:rPr>
          <w:rFonts w:ascii="Times New Roman" w:hAnsi="Times New Roman"/>
          <w:sz w:val="28"/>
          <w:szCs w:val="28"/>
        </w:rPr>
        <w:t>• Атестація педагогічних працівників (відпов</w:t>
      </w:r>
      <w:r>
        <w:rPr>
          <w:rFonts w:ascii="Times New Roman" w:hAnsi="Times New Roman"/>
          <w:sz w:val="28"/>
          <w:szCs w:val="28"/>
        </w:rPr>
        <w:t xml:space="preserve">ідно до Положення про атестацію </w:t>
      </w:r>
      <w:r w:rsidRPr="0068346D">
        <w:rPr>
          <w:rFonts w:ascii="Times New Roman" w:hAnsi="Times New Roman"/>
          <w:sz w:val="28"/>
          <w:szCs w:val="28"/>
        </w:rPr>
        <w:t>педагогічних працівників (наказ МОН У</w:t>
      </w:r>
      <w:r>
        <w:rPr>
          <w:rFonts w:ascii="Times New Roman" w:hAnsi="Times New Roman"/>
          <w:sz w:val="28"/>
          <w:szCs w:val="28"/>
        </w:rPr>
        <w:t xml:space="preserve">країни від 09.09.2022 №805 «Про </w:t>
      </w:r>
      <w:r w:rsidRPr="0068346D">
        <w:rPr>
          <w:rFonts w:ascii="Times New Roman" w:hAnsi="Times New Roman"/>
          <w:sz w:val="28"/>
          <w:szCs w:val="28"/>
        </w:rPr>
        <w:t>затвердження Положення про атестацію педагогічних працівників»).</w:t>
      </w:r>
    </w:p>
    <w:p w:rsidR="000F66CC" w:rsidRPr="0068346D" w:rsidRDefault="000F66CC" w:rsidP="0068346D">
      <w:pPr>
        <w:jc w:val="center"/>
        <w:rPr>
          <w:rFonts w:ascii="Times New Roman" w:hAnsi="Times New Roman"/>
          <w:b/>
          <w:sz w:val="28"/>
          <w:szCs w:val="28"/>
        </w:rPr>
      </w:pPr>
      <w:r w:rsidRPr="0068346D">
        <w:rPr>
          <w:rFonts w:ascii="Times New Roman" w:hAnsi="Times New Roman"/>
          <w:b/>
          <w:sz w:val="28"/>
          <w:szCs w:val="28"/>
        </w:rPr>
        <w:t>Етапи оцінювання якості освіти та освітньої діяльності</w:t>
      </w:r>
    </w:p>
    <w:p w:rsidR="000F66CC" w:rsidRPr="0068346D" w:rsidRDefault="000F66CC" w:rsidP="0068346D">
      <w:pPr>
        <w:jc w:val="both"/>
        <w:rPr>
          <w:rFonts w:ascii="Times New Roman" w:hAnsi="Times New Roman"/>
          <w:sz w:val="28"/>
          <w:szCs w:val="28"/>
        </w:rPr>
      </w:pPr>
      <w:r w:rsidRPr="0068346D">
        <w:rPr>
          <w:rFonts w:ascii="Times New Roman" w:hAnsi="Times New Roman"/>
          <w:sz w:val="28"/>
          <w:szCs w:val="28"/>
        </w:rPr>
        <w:t>• збір та аналіз інформації, отриманої пі</w:t>
      </w:r>
      <w:r>
        <w:rPr>
          <w:rFonts w:ascii="Times New Roman" w:hAnsi="Times New Roman"/>
          <w:sz w:val="28"/>
          <w:szCs w:val="28"/>
        </w:rPr>
        <w:t xml:space="preserve">д час спостереження, опитування </w:t>
      </w:r>
      <w:r w:rsidRPr="0068346D">
        <w:rPr>
          <w:rFonts w:ascii="Times New Roman" w:hAnsi="Times New Roman"/>
          <w:sz w:val="28"/>
          <w:szCs w:val="28"/>
        </w:rPr>
        <w:t>та вивчення документації;</w:t>
      </w:r>
    </w:p>
    <w:p w:rsidR="000F66CC" w:rsidRPr="0068346D" w:rsidRDefault="000F66CC" w:rsidP="0068346D">
      <w:pPr>
        <w:jc w:val="both"/>
        <w:rPr>
          <w:rFonts w:ascii="Times New Roman" w:hAnsi="Times New Roman"/>
          <w:sz w:val="28"/>
          <w:szCs w:val="28"/>
        </w:rPr>
      </w:pPr>
      <w:r w:rsidRPr="0068346D">
        <w:rPr>
          <w:rFonts w:ascii="Times New Roman" w:hAnsi="Times New Roman"/>
          <w:sz w:val="28"/>
          <w:szCs w:val="28"/>
        </w:rPr>
        <w:t xml:space="preserve">• узагальнення результатів оцінювання та визначення </w:t>
      </w:r>
      <w:r>
        <w:rPr>
          <w:rFonts w:ascii="Times New Roman" w:hAnsi="Times New Roman"/>
          <w:sz w:val="28"/>
          <w:szCs w:val="28"/>
        </w:rPr>
        <w:t xml:space="preserve">рівня освітніх і </w:t>
      </w:r>
      <w:r w:rsidRPr="0068346D">
        <w:rPr>
          <w:rFonts w:ascii="Times New Roman" w:hAnsi="Times New Roman"/>
          <w:sz w:val="28"/>
          <w:szCs w:val="28"/>
        </w:rPr>
        <w:t>управлінських процесів;</w:t>
      </w: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  <w:r w:rsidRPr="0068346D">
        <w:rPr>
          <w:rFonts w:ascii="Times New Roman" w:hAnsi="Times New Roman"/>
          <w:sz w:val="28"/>
          <w:szCs w:val="28"/>
        </w:rPr>
        <w:t>• обговорення результатів оцінювання (по</w:t>
      </w:r>
      <w:r>
        <w:rPr>
          <w:rFonts w:ascii="Times New Roman" w:hAnsi="Times New Roman"/>
          <w:sz w:val="28"/>
          <w:szCs w:val="28"/>
        </w:rPr>
        <w:t xml:space="preserve">яснення результатів, визначення </w:t>
      </w:r>
      <w:r w:rsidRPr="0068346D">
        <w:rPr>
          <w:rFonts w:ascii="Times New Roman" w:hAnsi="Times New Roman"/>
          <w:sz w:val="28"/>
          <w:szCs w:val="28"/>
        </w:rPr>
        <w:t>закономірностей, формулювання висновків</w:t>
      </w:r>
      <w:r>
        <w:rPr>
          <w:rFonts w:ascii="Times New Roman" w:hAnsi="Times New Roman"/>
          <w:sz w:val="28"/>
          <w:szCs w:val="28"/>
        </w:rPr>
        <w:t xml:space="preserve"> тощо) та прийняття відповідних </w:t>
      </w:r>
      <w:r w:rsidRPr="0068346D">
        <w:rPr>
          <w:rFonts w:ascii="Times New Roman" w:hAnsi="Times New Roman"/>
          <w:sz w:val="28"/>
          <w:szCs w:val="28"/>
        </w:rPr>
        <w:t>управлінських рішень.</w:t>
      </w: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346D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684836">
      <w:pPr>
        <w:jc w:val="center"/>
        <w:rPr>
          <w:rFonts w:ascii="Times New Roman" w:hAnsi="Times New Roman"/>
          <w:b/>
          <w:sz w:val="28"/>
          <w:szCs w:val="28"/>
        </w:rPr>
      </w:pPr>
      <w:r w:rsidRPr="00684836">
        <w:rPr>
          <w:rFonts w:ascii="Times New Roman" w:hAnsi="Times New Roman"/>
          <w:b/>
          <w:sz w:val="28"/>
          <w:szCs w:val="28"/>
        </w:rPr>
        <w:t>5. Форми та методи збору інформаціїдля аналізування діяльності ЗДО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5"/>
        <w:gridCol w:w="3285"/>
        <w:gridCol w:w="3285"/>
      </w:tblGrid>
      <w:tr w:rsidR="000F66CC" w:rsidRPr="00C8069B"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 xml:space="preserve">Форма 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 xml:space="preserve">Методи 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Додаткові методи та засоби</w:t>
            </w:r>
          </w:p>
        </w:tc>
      </w:tr>
      <w:tr w:rsidR="000F66CC" w:rsidRPr="00C8069B"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Безпосередньо від учасників освітнього процесу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Спостереження, інтерв"ювання, бесіди, тестування, тощо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Відеозапис, аудіо запис, хронометраж</w:t>
            </w:r>
          </w:p>
        </w:tc>
      </w:tr>
      <w:tr w:rsidR="000F66CC" w:rsidRPr="00C8069B"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Опосередковано від учасників освітнього процесу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Письмова та\або електронна форма опитування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66CC" w:rsidRPr="00C8069B"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Без залучення учасників освітнього процесу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Вивчення документації, статистичної або оперативної інформації тощо</w:t>
            </w:r>
          </w:p>
        </w:tc>
        <w:tc>
          <w:tcPr>
            <w:tcW w:w="3285" w:type="dxa"/>
          </w:tcPr>
          <w:p w:rsidR="000F66CC" w:rsidRPr="00C8069B" w:rsidRDefault="000F66CC" w:rsidP="00C806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69B">
              <w:rPr>
                <w:rFonts w:ascii="Times New Roman" w:hAnsi="Times New Roman"/>
                <w:sz w:val="28"/>
                <w:szCs w:val="28"/>
              </w:rPr>
              <w:t>Фото, сканування</w:t>
            </w:r>
          </w:p>
        </w:tc>
      </w:tr>
    </w:tbl>
    <w:p w:rsidR="000F66CC" w:rsidRDefault="000F66CC" w:rsidP="006848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66CC" w:rsidRPr="00211E72" w:rsidRDefault="000F66CC" w:rsidP="00211E72">
      <w:pPr>
        <w:jc w:val="center"/>
        <w:rPr>
          <w:rFonts w:ascii="Times New Roman" w:hAnsi="Times New Roman"/>
          <w:b/>
          <w:sz w:val="28"/>
          <w:szCs w:val="28"/>
        </w:rPr>
      </w:pPr>
      <w:r w:rsidRPr="00211E72">
        <w:rPr>
          <w:rFonts w:ascii="Times New Roman" w:hAnsi="Times New Roman"/>
          <w:b/>
          <w:sz w:val="28"/>
          <w:szCs w:val="28"/>
        </w:rPr>
        <w:t>Класифікація методів збору інформації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Спостереження</w:t>
      </w:r>
      <w:r>
        <w:rPr>
          <w:rFonts w:ascii="Times New Roman" w:hAnsi="Times New Roman"/>
          <w:sz w:val="28"/>
          <w:szCs w:val="28"/>
        </w:rPr>
        <w:t>: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за організацією освітнього процесу (рі</w:t>
      </w:r>
      <w:r>
        <w:rPr>
          <w:rFonts w:ascii="Times New Roman" w:hAnsi="Times New Roman"/>
          <w:sz w:val="28"/>
          <w:szCs w:val="28"/>
        </w:rPr>
        <w:t xml:space="preserve">зних видів та форм діяльності з </w:t>
      </w:r>
      <w:r w:rsidRPr="00211E72">
        <w:rPr>
          <w:rFonts w:ascii="Times New Roman" w:hAnsi="Times New Roman"/>
          <w:sz w:val="28"/>
          <w:szCs w:val="28"/>
        </w:rPr>
        <w:t>дітьми), щоденних справ з дітьми у розпорядку дня;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за методичними заходами для педагогів, заходами співпраці з батьками;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за особливостями створення освітнього середовища.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Опитування</w:t>
      </w:r>
      <w:r>
        <w:rPr>
          <w:rFonts w:ascii="Times New Roman" w:hAnsi="Times New Roman"/>
          <w:sz w:val="28"/>
          <w:szCs w:val="28"/>
        </w:rPr>
        <w:t>: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анкетування педагогів і батьків;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інтерв’ю (індивідуальне, групове) з педагогами і батьками;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бесіда з дітьми та педагогами.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Вивчення документації</w:t>
      </w:r>
      <w:r>
        <w:rPr>
          <w:rFonts w:ascii="Times New Roman" w:hAnsi="Times New Roman"/>
          <w:sz w:val="28"/>
          <w:szCs w:val="28"/>
        </w:rPr>
        <w:t>:</w:t>
      </w:r>
    </w:p>
    <w:p w:rsidR="000F66CC" w:rsidRPr="00211E72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планів, протоколів, наказів, програм моніторингу якості освіти;</w:t>
      </w:r>
    </w:p>
    <w:p w:rsidR="000F66CC" w:rsidRDefault="000F66CC" w:rsidP="00211E72">
      <w:pPr>
        <w:jc w:val="both"/>
        <w:rPr>
          <w:rFonts w:ascii="Times New Roman" w:hAnsi="Times New Roman"/>
          <w:sz w:val="28"/>
          <w:szCs w:val="28"/>
        </w:rPr>
      </w:pPr>
      <w:r w:rsidRPr="00211E72">
        <w:rPr>
          <w:rFonts w:ascii="Times New Roman" w:hAnsi="Times New Roman"/>
          <w:sz w:val="28"/>
          <w:szCs w:val="28"/>
        </w:rPr>
        <w:t>• продуктів дитячої діяльності.</w:t>
      </w:r>
    </w:p>
    <w:p w:rsidR="000F66CC" w:rsidRDefault="000F66CC" w:rsidP="00211E72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211E72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211E72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211E72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211E72">
      <w:pPr>
        <w:jc w:val="both"/>
        <w:rPr>
          <w:rFonts w:ascii="Times New Roman" w:hAnsi="Times New Roman"/>
          <w:sz w:val="28"/>
          <w:szCs w:val="28"/>
        </w:rPr>
      </w:pPr>
    </w:p>
    <w:p w:rsidR="000F66CC" w:rsidRPr="00933250" w:rsidRDefault="000F66CC" w:rsidP="00933250">
      <w:pPr>
        <w:jc w:val="center"/>
        <w:rPr>
          <w:rFonts w:ascii="Times New Roman" w:hAnsi="Times New Roman"/>
          <w:b/>
          <w:sz w:val="28"/>
          <w:szCs w:val="28"/>
        </w:rPr>
      </w:pPr>
      <w:r w:rsidRPr="00933250">
        <w:rPr>
          <w:rFonts w:ascii="Times New Roman" w:hAnsi="Times New Roman"/>
          <w:b/>
          <w:sz w:val="28"/>
          <w:szCs w:val="28"/>
        </w:rPr>
        <w:t>6. Рівні, формула та шкала оцінювання освітніхі управлінських процесів ЗДО</w:t>
      </w:r>
    </w:p>
    <w:p w:rsidR="000F66CC" w:rsidRPr="00933250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 w:rsidRPr="00933250">
        <w:rPr>
          <w:rFonts w:ascii="Times New Roman" w:hAnsi="Times New Roman"/>
          <w:sz w:val="28"/>
          <w:szCs w:val="28"/>
        </w:rPr>
        <w:t>Рівні оцінювання індикаторів/критеріїв/вимог/компонентів:</w:t>
      </w:r>
    </w:p>
    <w:p w:rsidR="000F66CC" w:rsidRPr="00933250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 w:rsidRPr="00933250">
        <w:rPr>
          <w:rFonts w:ascii="Times New Roman" w:hAnsi="Times New Roman"/>
          <w:sz w:val="28"/>
          <w:szCs w:val="28"/>
        </w:rPr>
        <w:t>1 бал – низький рівень (не відповідає нормі);</w:t>
      </w:r>
    </w:p>
    <w:p w:rsidR="000F66CC" w:rsidRPr="00933250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 w:rsidRPr="00933250">
        <w:rPr>
          <w:rFonts w:ascii="Times New Roman" w:hAnsi="Times New Roman"/>
          <w:sz w:val="28"/>
          <w:szCs w:val="28"/>
        </w:rPr>
        <w:t>2 бали – рівень, що вимагає покращення (часткою відповідає нормі);</w:t>
      </w:r>
    </w:p>
    <w:p w:rsidR="000F66CC" w:rsidRPr="00933250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 w:rsidRPr="00933250">
        <w:rPr>
          <w:rFonts w:ascii="Times New Roman" w:hAnsi="Times New Roman"/>
          <w:sz w:val="28"/>
          <w:szCs w:val="28"/>
        </w:rPr>
        <w:t>3 бали – достатній рівень (наближено до норми);</w:t>
      </w:r>
    </w:p>
    <w:p w:rsidR="000F66CC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 w:rsidRPr="00933250">
        <w:rPr>
          <w:rFonts w:ascii="Times New Roman" w:hAnsi="Times New Roman"/>
          <w:sz w:val="28"/>
          <w:szCs w:val="28"/>
        </w:rPr>
        <w:t>4 бали – високий рівень (відповідає нормі).</w:t>
      </w: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Формула визначення рівнів оцінювання освітніх і управлінських процесів</w:t>
      </w: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Р=------------------------, де</w:t>
      </w:r>
    </w:p>
    <w:p w:rsidR="000F66CC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1 – середньоарифметична оцінка критерію/вимоги/компоненту;</w:t>
      </w:r>
    </w:p>
    <w:p w:rsidR="000F66CC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2 – бал індикатора/критерію/вимоги;</w:t>
      </w:r>
    </w:p>
    <w:p w:rsidR="000F66CC" w:rsidRDefault="000F66CC" w:rsidP="009332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</w:rPr>
        <w:t>кількість: індикаторів у критерії, критеріїв у вимозі, вимог у компоненті</w:t>
      </w:r>
    </w:p>
    <w:p w:rsidR="000F66CC" w:rsidRDefault="000F66CC" w:rsidP="00933250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8C62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Шкала визначення рівнів оцінювання освітніх і управлінських процесів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3"/>
        <w:gridCol w:w="2464"/>
        <w:gridCol w:w="2464"/>
        <w:gridCol w:w="2464"/>
      </w:tblGrid>
      <w:tr w:rsidR="000F66CC" w:rsidRPr="00C8069B">
        <w:tc>
          <w:tcPr>
            <w:tcW w:w="2463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1,0 – 1,65</w:t>
            </w:r>
          </w:p>
        </w:tc>
        <w:tc>
          <w:tcPr>
            <w:tcW w:w="2464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1,66 – 2,65</w:t>
            </w:r>
          </w:p>
        </w:tc>
        <w:tc>
          <w:tcPr>
            <w:tcW w:w="2464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2,66 – 3,60</w:t>
            </w:r>
          </w:p>
        </w:tc>
        <w:tc>
          <w:tcPr>
            <w:tcW w:w="2464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3,61 – 4,0</w:t>
            </w:r>
          </w:p>
        </w:tc>
      </w:tr>
      <w:tr w:rsidR="000F66CC" w:rsidRPr="00C8069B">
        <w:tc>
          <w:tcPr>
            <w:tcW w:w="2463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низький рівень</w:t>
            </w:r>
          </w:p>
        </w:tc>
        <w:tc>
          <w:tcPr>
            <w:tcW w:w="2464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рівень, що вимагає покращення</w:t>
            </w:r>
          </w:p>
        </w:tc>
        <w:tc>
          <w:tcPr>
            <w:tcW w:w="2464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достатній рівень</w:t>
            </w:r>
          </w:p>
        </w:tc>
        <w:tc>
          <w:tcPr>
            <w:tcW w:w="2464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069B">
              <w:rPr>
                <w:rFonts w:ascii="Times New Roman" w:hAnsi="Times New Roman"/>
                <w:b/>
                <w:sz w:val="28"/>
                <w:szCs w:val="28"/>
              </w:rPr>
              <w:t>високий рівень</w:t>
            </w:r>
          </w:p>
        </w:tc>
      </w:tr>
    </w:tbl>
    <w:p w:rsidR="000F66CC" w:rsidRPr="008C6257" w:rsidRDefault="000F66CC" w:rsidP="008C62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933250">
      <w:pPr>
        <w:jc w:val="both"/>
        <w:rPr>
          <w:rFonts w:ascii="Times New Roman" w:hAnsi="Times New Roman"/>
          <w:b/>
          <w:sz w:val="28"/>
          <w:szCs w:val="28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ДОДАТКИ  до</w:t>
      </w:r>
    </w:p>
    <w:p w:rsidR="000F66CC" w:rsidRPr="00660E29" w:rsidRDefault="000F66CC" w:rsidP="00660E29">
      <w:pPr>
        <w:jc w:val="center"/>
        <w:rPr>
          <w:rFonts w:ascii="Times New Roman" w:hAnsi="Times New Roman"/>
          <w:sz w:val="36"/>
          <w:szCs w:val="36"/>
        </w:rPr>
      </w:pPr>
      <w:r w:rsidRPr="00660E29">
        <w:rPr>
          <w:rFonts w:ascii="Times New Roman" w:hAnsi="Times New Roman"/>
          <w:sz w:val="36"/>
          <w:szCs w:val="36"/>
        </w:rPr>
        <w:t>ПОЛОЖЕННЯ</w:t>
      </w:r>
    </w:p>
    <w:p w:rsidR="000F66CC" w:rsidRPr="00660E29" w:rsidRDefault="000F66CC" w:rsidP="00660E29">
      <w:pPr>
        <w:jc w:val="center"/>
        <w:rPr>
          <w:rFonts w:ascii="Times New Roman" w:hAnsi="Times New Roman"/>
          <w:sz w:val="36"/>
          <w:szCs w:val="36"/>
        </w:rPr>
      </w:pPr>
      <w:r w:rsidRPr="00660E29">
        <w:rPr>
          <w:rFonts w:ascii="Times New Roman" w:hAnsi="Times New Roman"/>
          <w:sz w:val="36"/>
          <w:szCs w:val="36"/>
        </w:rPr>
        <w:t>про внутрішню систему</w:t>
      </w:r>
    </w:p>
    <w:p w:rsidR="000F66CC" w:rsidRPr="00660E29" w:rsidRDefault="000F66CC" w:rsidP="00660E29">
      <w:pPr>
        <w:jc w:val="center"/>
        <w:rPr>
          <w:rFonts w:ascii="Times New Roman" w:hAnsi="Times New Roman"/>
          <w:sz w:val="36"/>
          <w:szCs w:val="36"/>
        </w:rPr>
      </w:pPr>
      <w:r w:rsidRPr="00660E29">
        <w:rPr>
          <w:rFonts w:ascii="Times New Roman" w:hAnsi="Times New Roman"/>
          <w:sz w:val="36"/>
          <w:szCs w:val="36"/>
        </w:rPr>
        <w:t xml:space="preserve">забезпечення якості освіти в </w:t>
      </w:r>
    </w:p>
    <w:p w:rsidR="000F66CC" w:rsidRPr="00660E29" w:rsidRDefault="000F66CC" w:rsidP="00660E29">
      <w:pPr>
        <w:jc w:val="center"/>
        <w:rPr>
          <w:rFonts w:ascii="Times New Roman" w:hAnsi="Times New Roman"/>
          <w:sz w:val="36"/>
          <w:szCs w:val="36"/>
        </w:rPr>
      </w:pPr>
      <w:r w:rsidRPr="00660E29">
        <w:rPr>
          <w:rFonts w:ascii="Times New Roman" w:hAnsi="Times New Roman"/>
          <w:sz w:val="36"/>
          <w:szCs w:val="36"/>
        </w:rPr>
        <w:t>Стрижівському закладі дошкільної освіти</w:t>
      </w:r>
    </w:p>
    <w:p w:rsidR="000F66CC" w:rsidRPr="00660E29" w:rsidRDefault="000F66CC" w:rsidP="00660E29">
      <w:pPr>
        <w:jc w:val="center"/>
        <w:rPr>
          <w:rFonts w:ascii="Times New Roman" w:hAnsi="Times New Roman"/>
          <w:sz w:val="36"/>
          <w:szCs w:val="36"/>
        </w:rPr>
      </w:pPr>
      <w:r w:rsidRPr="00660E29">
        <w:rPr>
          <w:rFonts w:ascii="Times New Roman" w:hAnsi="Times New Roman"/>
          <w:sz w:val="36"/>
          <w:szCs w:val="36"/>
        </w:rPr>
        <w:t>Коростишівської міської ради</w:t>
      </w:r>
    </w:p>
    <w:p w:rsidR="000F66CC" w:rsidRDefault="000F66CC" w:rsidP="00660E29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660E2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(нова  редакція)</w:t>
      </w: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  <w:bookmarkStart w:id="0" w:name="_GoBack"/>
      <w:bookmarkEnd w:id="0"/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536169">
      <w:pPr>
        <w:jc w:val="center"/>
        <w:rPr>
          <w:rFonts w:ascii="Times New Roman" w:hAnsi="Times New Roman"/>
          <w:sz w:val="56"/>
          <w:szCs w:val="56"/>
        </w:rPr>
      </w:pPr>
    </w:p>
    <w:p w:rsidR="000F66CC" w:rsidRDefault="000F66CC" w:rsidP="00AE049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:rsidR="000F66CC" w:rsidRPr="009B208B" w:rsidRDefault="000F66CC" w:rsidP="005C0093">
      <w:pPr>
        <w:jc w:val="center"/>
        <w:rPr>
          <w:rFonts w:ascii="Times New Roman" w:hAnsi="Times New Roman"/>
          <w:b/>
          <w:sz w:val="28"/>
          <w:szCs w:val="28"/>
        </w:rPr>
      </w:pPr>
      <w:r w:rsidRPr="009B208B">
        <w:rPr>
          <w:rFonts w:ascii="Times New Roman" w:hAnsi="Times New Roman"/>
          <w:b/>
          <w:sz w:val="28"/>
          <w:szCs w:val="28"/>
        </w:rPr>
        <w:t>Критерії та індикатори оцінювання внутрішньої системи якості освіти</w:t>
      </w: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p w:rsidR="000F66CC" w:rsidRPr="009B208B" w:rsidRDefault="000F66CC" w:rsidP="009B208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uk-UA" w:bidi="he-IL"/>
        </w:rPr>
      </w:pPr>
      <w:r>
        <w:rPr>
          <w:rFonts w:ascii="Times New Roman" w:hAnsi="Times New Roman"/>
          <w:sz w:val="24"/>
          <w:szCs w:val="24"/>
          <w:lang w:eastAsia="uk-UA" w:bidi="he-IL"/>
        </w:rPr>
        <w:t>Додаток 2</w:t>
      </w:r>
    </w:p>
    <w:p w:rsidR="000F66CC" w:rsidRPr="009B208B" w:rsidRDefault="000F66CC" w:rsidP="009B20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Періоди проведення оцінювання якості освіти та якості освітньої діяльності</w:t>
      </w:r>
    </w:p>
    <w:p w:rsidR="000F66CC" w:rsidRPr="009B208B" w:rsidRDefault="000F66CC" w:rsidP="009B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</w:p>
    <w:tbl>
      <w:tblPr>
        <w:tblW w:w="964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49"/>
        <w:gridCol w:w="2591"/>
        <w:gridCol w:w="3705"/>
      </w:tblGrid>
      <w:tr w:rsidR="000F66CC" w:rsidRPr="00C8069B">
        <w:trPr>
          <w:trHeight w:val="240"/>
        </w:trPr>
        <w:tc>
          <w:tcPr>
            <w:tcW w:w="3349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  <w:t>Оцінювання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  <w:t>Період</w:t>
            </w:r>
          </w:p>
        </w:tc>
        <w:tc>
          <w:tcPr>
            <w:tcW w:w="3705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  <w:t>Матеріали</w:t>
            </w:r>
          </w:p>
        </w:tc>
      </w:tr>
      <w:tr w:rsidR="000F66CC" w:rsidRPr="00C8069B">
        <w:tc>
          <w:tcPr>
            <w:tcW w:w="9645" w:type="dxa"/>
            <w:gridSpan w:val="3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4"/>
                <w:szCs w:val="24"/>
                <w:lang w:eastAsia="uk-UA" w:bidi="he-IL"/>
              </w:rPr>
              <w:t>Розвиток вихованців</w:t>
            </w:r>
          </w:p>
        </w:tc>
      </w:tr>
      <w:tr w:rsidR="000F66CC" w:rsidRPr="00C8069B">
        <w:tc>
          <w:tcPr>
            <w:tcW w:w="3349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Моніторинг рівня компетентності дітей відповідно до вимог освітньої програми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Вересень (жовтень) — січень (за потреби) — квітень (травень)</w:t>
            </w:r>
          </w:p>
        </w:tc>
        <w:tc>
          <w:tcPr>
            <w:tcW w:w="3705" w:type="dxa"/>
            <w:vMerge w:val="restart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Методики, зведені таблиці, аналіз.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Карти аналізу або інша форма фіксування якості освітнього процесу</w:t>
            </w:r>
          </w:p>
        </w:tc>
      </w:tr>
      <w:tr w:rsidR="000F66CC" w:rsidRPr="00C8069B">
        <w:tc>
          <w:tcPr>
            <w:tcW w:w="3349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Моніторинг дошкільної зрілості дітей старшого дошкільного віку (готовності дітей до подальшого шкільного життя)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Квітень (травень)</w:t>
            </w:r>
          </w:p>
        </w:tc>
        <w:tc>
          <w:tcPr>
            <w:tcW w:w="3705" w:type="dxa"/>
            <w:vMerge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3349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Діагностика рівня компетентності дітей відповідно до мети тематичного оцінювання (за річними завданнями)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Відповідно до терміну проведення тематичного оцінювання</w:t>
            </w:r>
          </w:p>
        </w:tc>
        <w:tc>
          <w:tcPr>
            <w:tcW w:w="3705" w:type="dxa"/>
            <w:vMerge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9645" w:type="dxa"/>
            <w:gridSpan w:val="3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Професійний розвиток педагогічних працівників</w:t>
            </w:r>
          </w:p>
        </w:tc>
      </w:tr>
      <w:tr w:rsidR="000F66CC" w:rsidRPr="00C8069B">
        <w:tc>
          <w:tcPr>
            <w:tcW w:w="33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Атестація як комплексне оцінювання педагогічної діяльності, за якою визначають відповідність педагогічного працівника займаній посаді, рівень його кваліфікації, присвоюють кваліфікаційну категорію, педагогічне звання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Жовтень — березень (для педагогів, які атестуються)</w:t>
            </w:r>
          </w:p>
        </w:tc>
        <w:tc>
          <w:tcPr>
            <w:tcW w:w="3705" w:type="dxa"/>
            <w:vMerge w:val="restart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Циклограма оцінювання організації освітнього процесу.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Методики, зведені таблиці.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Щотижневий план-схема аналізу освітнього процесу.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Карти аналізу або інша форма фіксування якості освітнього процесу.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Індивідуальний проєктний план розвитку професійної компетентності педагога</w:t>
            </w:r>
          </w:p>
        </w:tc>
      </w:tr>
      <w:tr w:rsidR="000F66CC" w:rsidRPr="00C8069B">
        <w:tc>
          <w:tcPr>
            <w:tcW w:w="33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Самооцінювання професійної компетентності педагогічних працівників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Квітень — травень (самооцінювання для формування індивідуального проєктного плану розвитку професійних компетентностей і розроблення Плану роботи ЗДО на рік)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У період розроблення Програми розвитку ЗДО</w:t>
            </w:r>
          </w:p>
        </w:tc>
        <w:tc>
          <w:tcPr>
            <w:tcW w:w="3705" w:type="dxa"/>
            <w:vMerge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3349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Тематичне оцінювання професійних компетентностей педагога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Відповідно до терміну проведення тематичного оцінювання (реалізація річного завдання)</w:t>
            </w:r>
          </w:p>
        </w:tc>
        <w:tc>
          <w:tcPr>
            <w:tcW w:w="3705" w:type="dxa"/>
            <w:vMerge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9645" w:type="dxa"/>
            <w:gridSpan w:val="3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Створення освітнього середовища</w:t>
            </w:r>
          </w:p>
        </w:tc>
      </w:tr>
      <w:tr w:rsidR="000F66CC" w:rsidRPr="00C8069B">
        <w:tc>
          <w:tcPr>
            <w:tcW w:w="3349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Оцінювання готовності ЗДО до нового навчального року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До 25 серпня</w:t>
            </w:r>
          </w:p>
        </w:tc>
        <w:tc>
          <w:tcPr>
            <w:tcW w:w="3705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Інструктивно-методичні матеріали щодо порядку підготовки закладу освіти до нового навчального року та опалювального сезону,  з питань цивільного захисту, охорони праці та безпеки життєдіяльності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Акт готовності ЗДО на новий навчальний рік.</w:t>
            </w:r>
          </w:p>
        </w:tc>
      </w:tr>
      <w:tr w:rsidR="000F66CC" w:rsidRPr="00C8069B">
        <w:tc>
          <w:tcPr>
            <w:tcW w:w="3349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Оцінювання стану предметно-просторового розвивального середовища у групових приміщеннях і на майданчиках</w:t>
            </w:r>
          </w:p>
        </w:tc>
        <w:tc>
          <w:tcPr>
            <w:tcW w:w="25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До 25 серпня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(під час проведення тематичного оцінювання у контексті річних завдань)</w:t>
            </w:r>
          </w:p>
        </w:tc>
        <w:tc>
          <w:tcPr>
            <w:tcW w:w="3705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Примірний перелік ігрового та навчально-дидактичного обладнання для закладів дошкільної освіти, затверджений наказом МОН від 19.12.2017 № 1633</w:t>
            </w:r>
          </w:p>
        </w:tc>
      </w:tr>
      <w:tr w:rsidR="000F66CC" w:rsidRPr="00C8069B">
        <w:tc>
          <w:tcPr>
            <w:tcW w:w="9645" w:type="dxa"/>
            <w:gridSpan w:val="3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Організації освітньої діяльності ЗДО</w:t>
            </w:r>
          </w:p>
        </w:tc>
      </w:tr>
      <w:tr w:rsidR="000F66CC" w:rsidRPr="00C8069B">
        <w:tc>
          <w:tcPr>
            <w:tcW w:w="33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 xml:space="preserve">Оцінювання діяльності ЗДО за результатами реалізації 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 xml:space="preserve">Плану роботи на рік </w:t>
            </w: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+ обраний компонент  орієнтовних критеріїв та індикаторів ВСЗЯО</w:t>
            </w:r>
          </w:p>
        </w:tc>
        <w:tc>
          <w:tcPr>
            <w:tcW w:w="259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Квітень — червень (щороку)</w:t>
            </w:r>
          </w:p>
        </w:tc>
        <w:tc>
          <w:tcPr>
            <w:tcW w:w="3705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Аналіз</w:t>
            </w:r>
          </w:p>
        </w:tc>
      </w:tr>
      <w:tr w:rsidR="000F66CC" w:rsidRPr="00C8069B">
        <w:tc>
          <w:tcPr>
            <w:tcW w:w="33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Оцінювання діяльності ЗДО для формування Програми розвитку ЗДО (Програма моніторингу якості освіти)</w:t>
            </w:r>
          </w:p>
        </w:tc>
        <w:tc>
          <w:tcPr>
            <w:tcW w:w="259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Січень — червень (раз на три-п’ять років)</w:t>
            </w:r>
          </w:p>
        </w:tc>
        <w:tc>
          <w:tcPr>
            <w:tcW w:w="3705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Звіт</w:t>
            </w:r>
          </w:p>
        </w:tc>
      </w:tr>
    </w:tbl>
    <w:p w:rsidR="000F66CC" w:rsidRDefault="000F66CC" w:rsidP="00B91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</w:p>
    <w:p w:rsidR="000F66CC" w:rsidRPr="009B208B" w:rsidRDefault="000F66CC" w:rsidP="00B91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  <w:r>
        <w:rPr>
          <w:rFonts w:ascii="Times New Roman" w:hAnsi="Times New Roman"/>
          <w:sz w:val="24"/>
          <w:szCs w:val="24"/>
          <w:lang w:eastAsia="uk-UA" w:bidi="he-IL"/>
        </w:rPr>
        <w:t xml:space="preserve">                                                                                                                                          Додаток 3</w:t>
      </w:r>
    </w:p>
    <w:p w:rsidR="000F66CC" w:rsidRPr="009B208B" w:rsidRDefault="000F66CC" w:rsidP="009B20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Орієнтовні блоки (критерії)</w:t>
      </w:r>
    </w:p>
    <w:p w:rsidR="000F66CC" w:rsidRPr="009B208B" w:rsidRDefault="000F66CC" w:rsidP="009B20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аналізування та оцінювання діяльності ЗДО</w:t>
      </w:r>
      <w:r>
        <w:rPr>
          <w:rFonts w:ascii="Times New Roman" w:hAnsi="Times New Roman"/>
          <w:b/>
          <w:bCs/>
          <w:sz w:val="24"/>
          <w:szCs w:val="24"/>
          <w:lang w:eastAsia="uk-UA" w:bidi="he-IL"/>
        </w:rPr>
        <w:t xml:space="preserve"> </w:t>
      </w: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 xml:space="preserve">за навчальний рік </w:t>
      </w:r>
    </w:p>
    <w:p w:rsidR="000F66CC" w:rsidRPr="009B208B" w:rsidRDefault="000F66CC" w:rsidP="009B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</w:p>
    <w:tbl>
      <w:tblPr>
        <w:tblW w:w="96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96"/>
        <w:gridCol w:w="7932"/>
      </w:tblGrid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Критерії вивчення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Примітки, коментарі</w:t>
            </w:r>
          </w:p>
        </w:tc>
      </w:tr>
      <w:tr w:rsidR="000F66CC" w:rsidRPr="00C8069B">
        <w:tc>
          <w:tcPr>
            <w:tcW w:w="9628" w:type="dxa"/>
            <w:gridSpan w:val="2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Загальна характеристика</w:t>
            </w:r>
          </w:p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 xml:space="preserve">(для розуміння особливостей планування діяльності ЗДО </w:t>
            </w:r>
          </w:p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та результатів реалізації річних завдань тощо)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Тип організації освітньої діяльності, форма здобуття дошкільної освіти, характеристика груп, кількість дітей у них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Типи організації освітньої діяльності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 xml:space="preserve"> (ст. 35 Закону України «Про дошкільну освіту»).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Форми здобуття дошкільної освіти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. Заклади дошкільної освіти за можливості, з урахуванням запитів батьків дітей та за рішенням засновника (засновників) відповідних закладів дошкільної освіти, можуть також запроваджувати мережеву та/або дистанційну форму здобуття дошкільної освіти, та/або педагогічний патронаж (п. 2 ст. 12 Закону України «Про дошкільну освіту»).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Формування та наповнюваність</w:t>
            </w:r>
            <w:hyperlink r:id="rId5" w:anchor="w1_16">
              <w:r w:rsidRPr="00B315B8">
                <w:rPr>
                  <w:rStyle w:val="Hyperlink"/>
                </w:rPr>
                <w:t>https://zakon.rada.gov.ua/laws/show/3788-20?find=1&amp;text=%D0%B3%D1%80%D1%83%D0%BF - w1_16</w:t>
              </w:r>
            </w:hyperlink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груп вихованців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. З метою належної організації освітнього процесу у закладі дошкільної освіти формуються різні</w:t>
            </w:r>
            <w:hyperlink r:id="rId6" w:anchor="w1_17">
              <w:r w:rsidRPr="00B315B8">
                <w:rPr>
                  <w:rStyle w:val="Hyperlink"/>
                </w:rPr>
                <w:t>https://zakon.rada.gov.ua/laws/show/3788-20?find=1&amp;text=%D0%B3%D1%80%D1%83%D0%BF - w1_17</w:t>
              </w:r>
            </w:hyperlink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групи вихованців, зокрема вікові, різновікові, чергові (в ранкові, вечірні години, у вихідні, святкові та неробочі дні), з короткотривалим перебуванням, з навчанням мовою відповідного корінного народу чи національної меншини (спільноти) України поряд із державною мовою тощо.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Для забезпечення здобуття дошкільної освіти дітьми з особливими освітніми потребами та їх психолого-педагогічного супроводу, включно з наданням психолого-педагогічних та/або корекційно-розвиткових послуг, у закладах дошкільної освіти на підставі заяв батьків дітей у порядку, визначеному законодавством, утворюються інклюзивні та/або спеціальні</w:t>
            </w:r>
            <w:hyperlink r:id="rId7" w:anchor="w1_18">
              <w:r w:rsidRPr="00B315B8">
                <w:rPr>
                  <w:rStyle w:val="Hyperlink"/>
                </w:rPr>
                <w:t>https://zakon.rada.gov.ua/laws/show/3788-20?find=1&amp;text=%D0%B3%D1%80%D1%83%D0%BF - w1_18</w:t>
              </w:r>
            </w:hyperlink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групи (п. 1 ст. 17 Закону України «Про дошкільну освіту»).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Кадровий склад, характеристика педагогічного колективу (+ аналіз підвищення кваліфікації та атестації педагогів, заохочення та стимулювання)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Укомплектованість закладу кадрами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 xml:space="preserve">, відповідність посад штатному розпису, якісна характеристика педагогічного колективу. 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Штатні розписи державних і комунальних закладів дошкільної освіти розробляються на основі типових</w:t>
            </w:r>
            <w:hyperlink r:id="rId8" w:anchor="w1_3">
              <w:r w:rsidRPr="00B315B8">
                <w:rPr>
                  <w:rStyle w:val="Hyperlink"/>
                </w:rPr>
                <w:t>https://zakon.rada.gov.ua/laws/show/3788-20?find=1&amp;text=%D1%88%D1%82%D0%B0%D1%82 - w1_3</w:t>
              </w:r>
            </w:hyperlink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штатних нормативів закладів дошкільної освіти, затверджених центральним органом виконавчої влади у сфері освіти і науки, та затверджуються керівниками відповідних закладів дошкільної освіти за погодженням з їх засновниками (п. 7 ст. 51 Закону України «Про дошкільну освіту»).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 xml:space="preserve">Облік підвищення кваліфікації 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з урахуванням визначених законодавством основних напрямів.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Педагогічна рада формує та затверджує план підвищення кваліфікації педагогічних працівників на рік, що визначає вид, форму, суб’єктів підвищення кваліфікації, кількість годин і строки проходження підвищення кваліфікації педагогічними працівниками (п. 3 ст. 46 Закону України «Про дошкільну освіту»).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 xml:space="preserve">Результати атестації педагогічних працівників 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(ст. 45 Закону України «Про дошкільну освіту»)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Чинні освітні, парціальні програми, за якими здійснюється освітній процес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Освітні та парціальні</w:t>
            </w:r>
            <w:hyperlink r:id="rId9" w:anchor="w1_11">
              <w:r w:rsidRPr="00B315B8">
                <w:rPr>
                  <w:rStyle w:val="Hyperlink"/>
                </w:rPr>
                <w:t>https://zakon.rada.gov.ua/laws/show/3788-20?find=1&amp;text=%D0%BF%D1%80%D0%BE%D0%B3%D1%80%D0%B0%D0%BC+ - w1_11</w:t>
              </w:r>
            </w:hyperlink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програми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. Заклад дошкільної освіти організовує та здійснює освітній процес за однією або декількома освітніми</w:t>
            </w:r>
            <w:hyperlink r:id="rId10" w:anchor="w1_12">
              <w:r w:rsidRPr="00B315B8">
                <w:rPr>
                  <w:rStyle w:val="Hyperlink"/>
                </w:rPr>
                <w:t>https://zakon.rada.gov.ua/laws/show/3788-20?find=1&amp;text=%D0%BF%D1%80%D0%BE%D0%B3%D1%80%D0%B0%D0%BC+ - w1_12</w:t>
              </w:r>
            </w:hyperlink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програмами.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Заклад дошкільної освіти може використовувати в освітньому процесі одну або декілька парціальних програм (п. 1, 6 ст. 16 Закону України «Про дошкільну освіту»).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Педагогічна рада ухвалює рішення про:</w:t>
            </w:r>
          </w:p>
          <w:p w:rsidR="000F66CC" w:rsidRPr="00C8069B" w:rsidRDefault="000F66CC" w:rsidP="00C806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ru-RU" w:bidi="he-IL"/>
              </w:rPr>
              <w:t>вибір освітніх і парціальних програм, за якими буде організовано освітній процес у навчальному році;</w:t>
            </w:r>
          </w:p>
          <w:p w:rsidR="000F66CC" w:rsidRPr="00C8069B" w:rsidRDefault="000F66CC" w:rsidP="00C806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ru-RU" w:bidi="he-IL"/>
              </w:rPr>
              <w:t>результативність виконання освітніх і парціальних програм, за якими організований освітній процес (ст. 39Закону України «Про дошкільну освіту»)</w:t>
            </w:r>
          </w:p>
        </w:tc>
      </w:tr>
      <w:tr w:rsidR="000F66CC" w:rsidRPr="00C8069B">
        <w:tc>
          <w:tcPr>
            <w:tcW w:w="9628" w:type="dxa"/>
            <w:gridSpan w:val="2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Освітній процес. Результати моніторингу якості освіти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Забезпечення всебічного розвитку дитини дошкільного віку, набуття нею життєвого соціального досвіду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Організація освітнього процесу:</w:t>
            </w:r>
          </w:p>
          <w:p w:rsidR="000F66CC" w:rsidRPr="00C8069B" w:rsidRDefault="000F66CC" w:rsidP="00C806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ефективність розподілу навчально-пізнавальних занять, застосування щоденних освітніх практик;</w:t>
            </w:r>
          </w:p>
          <w:p w:rsidR="000F66CC" w:rsidRPr="00C8069B" w:rsidRDefault="000F66CC" w:rsidP="00C806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реалізація завдань освітньої програми через інтеграцію освітніх напрямів, різних видів діяльності та застосування індивідуально диференційованого підходу, зокрема соціальна адаптація дітей з ООП;</w:t>
            </w:r>
          </w:p>
          <w:p w:rsidR="000F66CC" w:rsidRPr="00C8069B" w:rsidRDefault="000F66CC" w:rsidP="00C806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створення умов для різноманітної ігрової діяльності та стимулювання дітей до самостійних ігор;</w:t>
            </w:r>
          </w:p>
          <w:p w:rsidR="000F66CC" w:rsidRPr="00C8069B" w:rsidRDefault="000F66CC" w:rsidP="00C8069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ru-RU" w:bidi="he-IL"/>
              </w:rPr>
              <w:t>ефективність заходів фізкультурно-оздоровчого, мистецько-творчого циклів, визначеність змісту та активність учасників.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Результативність освітнього процесу:</w:t>
            </w:r>
          </w:p>
          <w:p w:rsidR="000F66CC" w:rsidRPr="00C8069B" w:rsidRDefault="000F66CC" w:rsidP="00C8069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результати тематичних досліджень щодо обізнаності,  розвитку  умінь і навичок вихованців з певних питань освітніх напрямів;</w:t>
            </w:r>
          </w:p>
          <w:p w:rsidR="000F66CC" w:rsidRPr="00C8069B" w:rsidRDefault="000F66CC" w:rsidP="00C8069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сформованість компетентностей дітей у всіх вікових групах, зокрема спеціальних та інклюзивних (порівняльна характеристика);</w:t>
            </w:r>
          </w:p>
          <w:p w:rsidR="000F66CC" w:rsidRPr="00C8069B" w:rsidRDefault="000F66CC" w:rsidP="00C8069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рівень дошкільної зрілості вихованців</w:t>
            </w:r>
          </w:p>
        </w:tc>
      </w:tr>
      <w:tr w:rsidR="000F66CC" w:rsidRPr="00C8069B">
        <w:tc>
          <w:tcPr>
            <w:tcW w:w="9628" w:type="dxa"/>
            <w:gridSpan w:val="2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Професійна діяльність і зростання педагогічних працівників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 xml:space="preserve">Діяльність методичного кабінету та методичний супровід розвитку професійної компетентності педагогів 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истема методичної роботи у контексті розв’язання річних завдань (організація, змістовність і результативність заходів).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Активність</w:t>
            </w: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 xml:space="preserve"> педагогів у методичній діяльності різного рівня (участь у проєктах, майстер-класах тощо).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Рівень розвитку професійних умінь і навичок педагогів відповідно до тем річних завдань: планування та впровадження ефективних освітніх практик; розроблення, створення, систематизація дидактичних посібників та інших матеріалів; доцільність застосування можливостей освітнього середовища</w:t>
            </w:r>
          </w:p>
        </w:tc>
      </w:tr>
      <w:tr w:rsidR="000F66CC" w:rsidRPr="00C8069B">
        <w:tc>
          <w:tcPr>
            <w:tcW w:w="9628" w:type="dxa"/>
            <w:gridSpan w:val="2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 xml:space="preserve">Освітнє середовище ЗДО </w:t>
            </w:r>
          </w:p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(умови якісної організації освітніх і управлінських процесів)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Створення безпечного освітнього середовища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Безпечність території, будівлі та приміщень.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Дотримання вимог з охорони праці, безпеки життєдіяльності, цивільного захисту, поже</w:t>
            </w: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жної  та техногенної безпек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и та дій у надзвичайних ситуаціях.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Реалізація заходів з охорони дитинства, культури безпекової поведінки всіх учасників освітнього процесу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Створення здорового освітнього середовища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Аналіз захворюваності.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Розвиток у дітей основних рухів і фізичних якостей з урахуванням їхніх фізичних можливостей і стану здоров’я як результат ефективної організації системи фізкультурно-оздоровлювальної діяльності ЗДО.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Реалізація обов’язкових заходів з охорони здоров’я вихованців, зокрема формування культури здорового харчування та особистої гігієни усіх учасників освітнього процесу (санітарно-просвітницька робота).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Надання психологічної підтримки учасникам освітнього процесу, забезпечення емоційного добробуту вихованців завдяки формуванню навичок культури діалогу та ненасильницької, безконфліктної комунікації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Створення інклюзивного освітнього середовища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Дотримання принципів універсального дизайну та розумного пристосування.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Створення ресурсної кімнати чи осередків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Забезпечення наявності ресурсів, необхідних для виконання державного стандарту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Рівень організації, облаштованість і динамічність осередків у групових приміщеннях (за результатами тематичного оцінювання).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Забезпеченість педагогічних працівників ресурсами (ігровими, дидактичними, науково-методичними, матеріально-технічними, інформаційними тощо) для реалізації освітньої програми (з урахуванням тематичного оцінювання).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Використання фінансів.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Проведення ремонтних робіт.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Фінансово-господарська діяльність закладів дошкільної освіти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 xml:space="preserve"> (ст. 51 Закону України «Про дошкільну освіту»)</w:t>
            </w:r>
          </w:p>
        </w:tc>
      </w:tr>
      <w:tr w:rsidR="000F66CC" w:rsidRPr="00C8069B">
        <w:tc>
          <w:tcPr>
            <w:tcW w:w="9628" w:type="dxa"/>
            <w:gridSpan w:val="2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highlight w:val="white"/>
                <w:lang w:eastAsia="uk-UA" w:bidi="he-IL"/>
              </w:rPr>
              <w:t xml:space="preserve">Педагогічна підтримка батьків. </w:t>
            </w:r>
          </w:p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highlight w:val="white"/>
                <w:lang w:eastAsia="uk-UA" w:bidi="he-IL"/>
              </w:rPr>
              <w:t>Взаємодія із закладами освіти, установами та організаціями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Педагогічна підтримка батьків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Ефективність реалізації моделі педагогічної підтримки батьків (консультування, освітні заходи, інформування). Акцент на матеріал, який добирають для взаємодії та зворотний зв’язок.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Використання каналів комунікації з батьками (інформаційний стенд, соціальні мережі).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Визначення, як реалізувалися річні завдання у взаємодії з батьками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ind w:right="-80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 xml:space="preserve">Взаємодія з закладами освіти, установами 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Мета та форми співпраці, вплив на розвиток дітей та ЗДО загалом</w:t>
            </w:r>
          </w:p>
        </w:tc>
      </w:tr>
      <w:tr w:rsidR="000F66CC" w:rsidRPr="00C8069B">
        <w:tc>
          <w:tcPr>
            <w:tcW w:w="9628" w:type="dxa"/>
            <w:gridSpan w:val="2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Підсумок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Висновки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Визначення сильних сторін у діяльності закладу, перелік питань, які потребують доопрацювань (оперативного регулювання)  та формулювання річних завдань на наступний навчальний рік</w:t>
            </w:r>
          </w:p>
        </w:tc>
      </w:tr>
      <w:tr w:rsidR="000F66CC" w:rsidRPr="00C8069B">
        <w:tc>
          <w:tcPr>
            <w:tcW w:w="169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Рішення засідання пед</w:t>
            </w: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ради</w:t>
            </w:r>
          </w:p>
        </w:tc>
        <w:tc>
          <w:tcPr>
            <w:tcW w:w="793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Схвалення Плану роботи ЗДО на рік з визначенням річних завдань…</w:t>
            </w:r>
          </w:p>
        </w:tc>
      </w:tr>
    </w:tbl>
    <w:p w:rsidR="000F66CC" w:rsidRPr="009B208B" w:rsidRDefault="000F66CC" w:rsidP="009B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</w:p>
    <w:p w:rsidR="000F66CC" w:rsidRPr="009B208B" w:rsidRDefault="000F66CC" w:rsidP="00B91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sz w:val="24"/>
          <w:szCs w:val="24"/>
          <w:lang w:eastAsia="uk-UA" w:bidi="he-IL"/>
        </w:rPr>
        <w:t>Додаток 4</w:t>
      </w:r>
    </w:p>
    <w:p w:rsidR="000F66CC" w:rsidRPr="009B208B" w:rsidRDefault="000F66CC" w:rsidP="009B20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Графік заходів вивчення (комплексного оцінювання) практичного досвіду</w:t>
      </w:r>
    </w:p>
    <w:p w:rsidR="000F66CC" w:rsidRPr="009B208B" w:rsidRDefault="000F66CC" w:rsidP="009B20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педагог</w:t>
      </w:r>
      <w:r>
        <w:rPr>
          <w:rFonts w:ascii="Times New Roman" w:hAnsi="Times New Roman"/>
          <w:b/>
          <w:bCs/>
          <w:sz w:val="24"/>
          <w:szCs w:val="24"/>
          <w:lang w:eastAsia="uk-UA" w:bidi="he-IL"/>
        </w:rPr>
        <w:t>ічного працівника</w:t>
      </w: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, який атестується у 20___ році</w:t>
      </w:r>
    </w:p>
    <w:p w:rsidR="000F66CC" w:rsidRPr="009B208B" w:rsidRDefault="000F66CC" w:rsidP="009B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</w:p>
    <w:tbl>
      <w:tblPr>
        <w:tblW w:w="96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1"/>
        <w:gridCol w:w="1112"/>
        <w:gridCol w:w="1237"/>
        <w:gridCol w:w="1041"/>
        <w:gridCol w:w="1110"/>
        <w:gridCol w:w="1111"/>
        <w:gridCol w:w="1126"/>
      </w:tblGrid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Методи</w:t>
            </w:r>
          </w:p>
        </w:tc>
        <w:tc>
          <w:tcPr>
            <w:tcW w:w="1112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Жовтень</w:t>
            </w:r>
          </w:p>
        </w:tc>
        <w:tc>
          <w:tcPr>
            <w:tcW w:w="1237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Листопад</w:t>
            </w:r>
          </w:p>
        </w:tc>
        <w:tc>
          <w:tcPr>
            <w:tcW w:w="104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Грудень</w:t>
            </w:r>
          </w:p>
        </w:tc>
        <w:tc>
          <w:tcPr>
            <w:tcW w:w="1110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Січень</w:t>
            </w:r>
          </w:p>
        </w:tc>
        <w:tc>
          <w:tcPr>
            <w:tcW w:w="111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Лютий</w:t>
            </w:r>
          </w:p>
        </w:tc>
        <w:tc>
          <w:tcPr>
            <w:tcW w:w="1126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Березень</w:t>
            </w: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 xml:space="preserve">Спостереження </w:t>
            </w:r>
          </w:p>
        </w:tc>
        <w:tc>
          <w:tcPr>
            <w:tcW w:w="6737" w:type="dxa"/>
            <w:gridSpan w:val="6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Види та форми взаємодії з дітьми в ранкові години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Види та форми взаємодії з дітьми на прогулянці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Види та форми взаємодії з дітьми у другу половину дня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Організація пізнавальних занять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 xml:space="preserve">Створення динамічного освітнього середовища 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Партнерська взаємодія з усіма учасниками освітнього процесу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Самопрезентація-звіт педагога під час засідання педагогічної ради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Опитування</w:t>
            </w:r>
          </w:p>
        </w:tc>
        <w:tc>
          <w:tcPr>
            <w:tcW w:w="6737" w:type="dxa"/>
            <w:gridSpan w:val="6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Анкетування батьків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Бесіда (інтерв’ю) з педагогом, який атестується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b/>
                <w:bCs/>
                <w:sz w:val="20"/>
                <w:szCs w:val="20"/>
                <w:lang w:eastAsia="uk-UA" w:bidi="he-IL"/>
              </w:rPr>
              <w:t>Вивчення документації</w:t>
            </w:r>
          </w:p>
        </w:tc>
        <w:tc>
          <w:tcPr>
            <w:tcW w:w="6737" w:type="dxa"/>
            <w:gridSpan w:val="6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План роботи педагога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Документи, за які відповідає педагог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Моніторинг якості освіти (освітні досягнення вихованців)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  <w:shd w:val="clear" w:color="auto" w:fill="FFFFFF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Щорічний звіт педагога про результати освітнього процесу</w:t>
            </w:r>
          </w:p>
        </w:tc>
        <w:tc>
          <w:tcPr>
            <w:tcW w:w="1112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237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04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0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1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  <w:tc>
          <w:tcPr>
            <w:tcW w:w="1126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  <w:tr w:rsidR="000F66CC" w:rsidRPr="00C8069B">
        <w:tc>
          <w:tcPr>
            <w:tcW w:w="2891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Експертна комісія (зі складу атестаційної)</w:t>
            </w:r>
          </w:p>
        </w:tc>
        <w:tc>
          <w:tcPr>
            <w:tcW w:w="6737" w:type="dxa"/>
            <w:gridSpan w:val="6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</w:p>
        </w:tc>
      </w:tr>
    </w:tbl>
    <w:p w:rsidR="000F66CC" w:rsidRPr="009B208B" w:rsidRDefault="000F66CC" w:rsidP="009B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</w:p>
    <w:p w:rsidR="000F66CC" w:rsidRPr="009B208B" w:rsidRDefault="000F66CC" w:rsidP="009B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sz w:val="24"/>
          <w:szCs w:val="24"/>
          <w:lang w:eastAsia="uk-UA" w:bidi="he-IL"/>
        </w:rPr>
        <w:br w:type="page"/>
      </w:r>
    </w:p>
    <w:p w:rsidR="000F66CC" w:rsidRPr="009B208B" w:rsidRDefault="000F66CC" w:rsidP="009B208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sz w:val="24"/>
          <w:szCs w:val="24"/>
          <w:lang w:eastAsia="uk-UA" w:bidi="he-IL"/>
        </w:rPr>
        <w:t>Додаток 5</w:t>
      </w:r>
    </w:p>
    <w:p w:rsidR="000F66CC" w:rsidRPr="009B208B" w:rsidRDefault="000F66CC" w:rsidP="009B20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Зобов’язання керівника ЗДО відповідно</w:t>
      </w:r>
    </w:p>
    <w:p w:rsidR="000F66CC" w:rsidRPr="009B208B" w:rsidRDefault="000F66CC" w:rsidP="009B20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uk-UA" w:bidi="he-IL"/>
        </w:rPr>
      </w:pPr>
      <w:r w:rsidRPr="009B208B">
        <w:rPr>
          <w:rFonts w:ascii="Times New Roman" w:hAnsi="Times New Roman"/>
          <w:b/>
          <w:bCs/>
          <w:sz w:val="24"/>
          <w:szCs w:val="24"/>
          <w:lang w:eastAsia="uk-UA" w:bidi="he-IL"/>
        </w:rPr>
        <w:t>до Закону України «Про дошкільну освіту»</w:t>
      </w:r>
    </w:p>
    <w:p w:rsidR="000F66CC" w:rsidRPr="009B208B" w:rsidRDefault="000F66CC" w:rsidP="009B20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 w:bidi="he-IL"/>
        </w:rPr>
      </w:pPr>
    </w:p>
    <w:tbl>
      <w:tblPr>
        <w:tblW w:w="96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79"/>
        <w:gridCol w:w="7849"/>
      </w:tblGrid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Виконувати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законодавство України про дошкільну освіту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Створювати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1) безпечне, здорове та інклюзивне чи спеціальне освітнє середовище із забезпеченням універсального дизайну та розумного пристосування;</w:t>
            </w:r>
          </w:p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2) необхідні умови для:</w:t>
            </w:r>
          </w:p>
          <w:p w:rsidR="000F66CC" w:rsidRPr="00C8069B" w:rsidRDefault="000F66CC" w:rsidP="00C806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реалізації прав та обов’язків усіх учасників освітнього процесу, зокрема реалізації академічних свобод педагогічних працівників, дотримання ними академічної доброчесності;</w:t>
            </w:r>
          </w:p>
          <w:p w:rsidR="000F66CC" w:rsidRPr="00C8069B" w:rsidRDefault="000F66CC" w:rsidP="00C806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здобуття дошкільної освіти особами з ООП;</w:t>
            </w:r>
          </w:p>
          <w:p w:rsidR="000F66CC" w:rsidRPr="00C8069B" w:rsidRDefault="000F66CC" w:rsidP="00C806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атестації педагогічних працівників;</w:t>
            </w:r>
          </w:p>
          <w:p w:rsidR="000F66CC" w:rsidRPr="00C8069B" w:rsidRDefault="000F66CC" w:rsidP="00C806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проведення в ЗДО заходів державного нагляду (контролю);</w:t>
            </w:r>
          </w:p>
          <w:p w:rsidR="000F66CC" w:rsidRPr="00C8069B" w:rsidRDefault="000F66CC" w:rsidP="00C806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діяльності органів громадського самоврядування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Планувати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діяльність ЗДО, зокрема фінансово-господарську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Затверджувати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правила внутрішнього розпорядку ЗДО;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програму розвитку ЗДО;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план роботи закладу ЗДО на рік;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посадові обов’язки (інструкції) та графіки роботи працівників;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положення про ВСЗЯО;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склад команди психолого-педагогічного супроводу дитини з ООП, яка здобуває дошкільну освіту;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перелік платних освітніх та інших послуг, що надає ЗДО, із зазначенням часу, місця, способу та порядку надання кожної з послуг, їхньої вартості та особи, відповідальної за їх надання;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штатний розпис ЗДО за погодженням із засновником;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номенклатуру справ;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інструкцію з діловодства ЗДО;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план обов’язкових заходів з охорони здоров’я ЗДО, що є складником плану роботи на рік (щорічно);</w:t>
            </w:r>
          </w:p>
          <w:p w:rsidR="000F66CC" w:rsidRPr="00C8069B" w:rsidRDefault="000F66CC" w:rsidP="00C806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інші документи, передбаченізаконодавством</w:t>
            </w:r>
            <w:r w:rsidRPr="00C8069B">
              <w:rPr>
                <w:rFonts w:ascii="Times New Roman" w:hAnsi="Times New Roman"/>
                <w:sz w:val="20"/>
                <w:szCs w:val="20"/>
                <w:lang w:eastAsia="ru-RU" w:bidi="he-IL"/>
              </w:rPr>
              <w:t>(наприклад</w:t>
            </w: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, посадові обов’язки (інструкції), графіки роботи працівників)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Здійснювати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зарахування дітей у ЗДО, переведення, відрахування дітей із ЗДО;</w:t>
            </w:r>
          </w:p>
          <w:p w:rsidR="000F66CC" w:rsidRPr="00C8069B" w:rsidRDefault="000F66CC" w:rsidP="00C8069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формування мережі груп та визначення їх наповнюваності відповідно до вимог законодавства та рішень засновника;</w:t>
            </w:r>
          </w:p>
          <w:p w:rsidR="000F66CC" w:rsidRPr="00C8069B" w:rsidRDefault="000F66CC" w:rsidP="00C8069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попереднє погодження присутності батьків поряд зі своїми дітьми під час освітнього процесу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Сприяти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підвищенню кваліфікації педагогічних працівників, зокрема (не менше одного разу на п’ять років) з надання психологічної допомоги та підтримки дітей, домедичної допомоги, забезпечення безпеки дітей, вдосконалення цифрових навичок тощо;</w:t>
            </w:r>
          </w:p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діяльності вЗДО органів громадського самоврядування;</w:t>
            </w:r>
          </w:p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здійсненню громадського нагляду (контролю) за діяльністю ЗДО;</w:t>
            </w:r>
          </w:p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наставництву для набуття професійної майстерності педпрацівникові, який не має досвіду педагогічної діяльності, та/або здобувачеві фахової передвищої чи вищої освіти, який проходить практику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Організовувати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діяльність ЗДО, зокрема фінансово-господарську;</w:t>
            </w:r>
          </w:p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використання інформаційних (цифрових) технологій в управлінських процесах;</w:t>
            </w:r>
          </w:p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харчування вихованців;</w:t>
            </w:r>
          </w:p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ведення документообігу, бухгалтерського обліку та звітності з урахуванням вимог засновника та відповідно до законодавства;</w:t>
            </w:r>
          </w:p>
          <w:p w:rsidR="000F66CC" w:rsidRPr="00C8069B" w:rsidRDefault="000F66CC" w:rsidP="00C806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заходи з охорони здоров’я вихованців відповідно до законодавства (медичне обслуговування вихованців)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Забезпечувати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виконання працівниками ЗДО законодавства України про дошкільну освіту;</w:t>
            </w:r>
          </w:p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створення та функціонування ВСЗЯО;</w:t>
            </w:r>
          </w:p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відкритість і прозорість діяльності ЗДО, зокрема завдяки оприлюдненню інформації відповідно до вимог Законів України «Про освіту», «Про дошкільну освіту», «Про доступ до публічної інформації» та «Про відкритість використання публічних коштів»;</w:t>
            </w:r>
          </w:p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дотримання ліцензійних умов провадження освітньої діяльності у сфері дошкільної освіти;</w:t>
            </w:r>
          </w:p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дотримання санітарного регламенту, вимог інших актів законодавства у сферах громадського здоров’я, цивільного захисту, пожежної безпеки, праці, зокрема оплати та охорони праці;</w:t>
            </w:r>
          </w:p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створення та функціонування інклюзивної групи ЗДО;</w:t>
            </w:r>
          </w:p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ресурсами (ігровими, дидактичними, науково-методичними, матеріально-технічними, інформаційними тощо), необхідними для здійснення педпрацівниками освітнього процесу, реалізації освітньої програми та виконання державного стандарту в межах своїх повноважень;</w:t>
            </w:r>
          </w:p>
          <w:p w:rsidR="000F66CC" w:rsidRPr="00C8069B" w:rsidRDefault="000F66CC" w:rsidP="00C8069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педагогічну підтримку батьків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Звітувати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щороку про власну діяльність на посаді та виконання плану роботи ЗДО на рік перед вищим колегіальним органом громадського самоврядування закладу дошкільної освіти (у разі створення такого органу) та/або шляхом оприлюднення річного звіту відповідно до статті 30 Закону України «Про освіту»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Погоджувати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попередньо присутність батьків разом зі своїми дітьми під час освітнього процесу в ЗДО;</w:t>
            </w:r>
          </w:p>
          <w:p w:rsidR="000F66CC" w:rsidRPr="00C8069B" w:rsidRDefault="000F66CC" w:rsidP="00C8069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визначені договором та/або посадовою інструкцією посадові обов’язки, які можна виконувати в ЗДО та/або поза його межами, зокрема дистанційно з використанням інформаційно-комунікаційних технологій або з виїздом за місцем проживання вихованців чи місцем надання освітніх послуг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Нести відповідальність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за зміст і результат заходів освітнього процесу, до яких залучено інших осіб за власним рішенням;</w:t>
            </w:r>
          </w:p>
          <w:p w:rsidR="000F66CC" w:rsidRPr="00C8069B" w:rsidRDefault="000F66CC" w:rsidP="00C806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за залучення на договірній основі фізичних і юридичних осіб для організації та реалізації освітнього процесу, забезпечення утримання ЗДО, здійснення процесів, супутніх до освітнього процесу (харчування, медичне обслуговування, господарське утримання, охорона тощо);</w:t>
            </w:r>
          </w:p>
          <w:p w:rsidR="000F66CC" w:rsidRPr="00C8069B" w:rsidRDefault="000F66CC" w:rsidP="00C806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за забезпечення та організацію харчування вихованців у ЗДО, додержання вимог санітарного законодавства, законодавства про безпечність та якість харчових продуктів у межах повноважень, визначених законодавством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  <w:t>Контролювати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виконання власних управлінських рішень;</w:t>
            </w:r>
          </w:p>
          <w:p w:rsidR="000F66CC" w:rsidRPr="00C8069B" w:rsidRDefault="000F66CC" w:rsidP="00C8069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highlight w:val="white"/>
                <w:lang w:eastAsia="ru-RU" w:bidi="he-IL"/>
              </w:rPr>
              <w:t>надання психолого-педагогічних і корекційно-розвиткових послуг (допомоги) та станом виконання завдань, визначених в індивідуальній програмі розвитку та індивідуальному навчальному плані (за наявності)</w:t>
            </w:r>
          </w:p>
        </w:tc>
      </w:tr>
      <w:tr w:rsidR="000F66CC" w:rsidRPr="00C8069B">
        <w:tc>
          <w:tcPr>
            <w:tcW w:w="177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Виконувати</w:t>
            </w:r>
          </w:p>
        </w:tc>
        <w:tc>
          <w:tcPr>
            <w:tcW w:w="7849" w:type="dxa"/>
          </w:tcPr>
          <w:p w:rsidR="000F66CC" w:rsidRPr="00C8069B" w:rsidRDefault="000F66CC" w:rsidP="00C80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  <w:lang w:eastAsia="uk-UA" w:bidi="he-IL"/>
              </w:rPr>
            </w:pPr>
            <w:r w:rsidRPr="00C8069B">
              <w:rPr>
                <w:rFonts w:ascii="Times New Roman" w:hAnsi="Times New Roman"/>
                <w:sz w:val="20"/>
                <w:szCs w:val="20"/>
                <w:lang w:eastAsia="uk-UA" w:bidi="he-IL"/>
              </w:rPr>
              <w:t>інші обов’язки, покладені на керівника законодавством, засновником, установчими документами ЗДО, колективним договором (за наявності) та його посадовою інструкцією</w:t>
            </w:r>
          </w:p>
        </w:tc>
      </w:tr>
    </w:tbl>
    <w:p w:rsidR="000F66CC" w:rsidRPr="009B208B" w:rsidRDefault="000F66CC" w:rsidP="009B208B">
      <w:pPr>
        <w:rPr>
          <w:rFonts w:cs="Calibri"/>
          <w:lang w:eastAsia="uk-UA" w:bidi="he-IL"/>
        </w:rPr>
      </w:pPr>
    </w:p>
    <w:p w:rsidR="000F66CC" w:rsidRPr="00AE0493" w:rsidRDefault="000F66CC" w:rsidP="005C0093">
      <w:pPr>
        <w:jc w:val="center"/>
        <w:rPr>
          <w:rFonts w:ascii="Times New Roman" w:hAnsi="Times New Roman"/>
          <w:sz w:val="28"/>
          <w:szCs w:val="28"/>
        </w:rPr>
      </w:pPr>
    </w:p>
    <w:sectPr w:rsidR="000F66CC" w:rsidRPr="00AE0493" w:rsidSect="00383520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6B2E"/>
    <w:multiLevelType w:val="multilevel"/>
    <w:tmpl w:val="0EF46B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22B73"/>
    <w:multiLevelType w:val="multilevel"/>
    <w:tmpl w:val="16322B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51667"/>
    <w:multiLevelType w:val="multilevel"/>
    <w:tmpl w:val="1B7516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6B5BAD"/>
    <w:multiLevelType w:val="multilevel"/>
    <w:tmpl w:val="2F6B5B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D40C9"/>
    <w:multiLevelType w:val="multilevel"/>
    <w:tmpl w:val="348D40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63F6A"/>
    <w:multiLevelType w:val="multilevel"/>
    <w:tmpl w:val="47C63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C4749"/>
    <w:multiLevelType w:val="multilevel"/>
    <w:tmpl w:val="480C47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D0017"/>
    <w:multiLevelType w:val="multilevel"/>
    <w:tmpl w:val="4C8D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623B65"/>
    <w:multiLevelType w:val="multilevel"/>
    <w:tmpl w:val="4F623B6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703784"/>
    <w:multiLevelType w:val="multilevel"/>
    <w:tmpl w:val="53703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094E8A"/>
    <w:multiLevelType w:val="multilevel"/>
    <w:tmpl w:val="61094E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6B64"/>
    <w:rsid w:val="000027F3"/>
    <w:rsid w:val="00010CC4"/>
    <w:rsid w:val="0001169D"/>
    <w:rsid w:val="00011B8E"/>
    <w:rsid w:val="00012C2C"/>
    <w:rsid w:val="00012D8A"/>
    <w:rsid w:val="000135E0"/>
    <w:rsid w:val="00013AB0"/>
    <w:rsid w:val="00014A43"/>
    <w:rsid w:val="00014C1F"/>
    <w:rsid w:val="00014CA9"/>
    <w:rsid w:val="00014D12"/>
    <w:rsid w:val="00015EA3"/>
    <w:rsid w:val="0001677C"/>
    <w:rsid w:val="00020ADA"/>
    <w:rsid w:val="00020E62"/>
    <w:rsid w:val="000246D4"/>
    <w:rsid w:val="00025BAF"/>
    <w:rsid w:val="00025EA5"/>
    <w:rsid w:val="00025F9F"/>
    <w:rsid w:val="00030E3E"/>
    <w:rsid w:val="00031930"/>
    <w:rsid w:val="00031AA9"/>
    <w:rsid w:val="00033698"/>
    <w:rsid w:val="00036FFD"/>
    <w:rsid w:val="00037E57"/>
    <w:rsid w:val="000403C8"/>
    <w:rsid w:val="00041570"/>
    <w:rsid w:val="00041FF8"/>
    <w:rsid w:val="000435D4"/>
    <w:rsid w:val="00046E49"/>
    <w:rsid w:val="00050FC1"/>
    <w:rsid w:val="0005127C"/>
    <w:rsid w:val="0005185F"/>
    <w:rsid w:val="0005455B"/>
    <w:rsid w:val="0005464D"/>
    <w:rsid w:val="00056365"/>
    <w:rsid w:val="0005707F"/>
    <w:rsid w:val="0006081B"/>
    <w:rsid w:val="00061267"/>
    <w:rsid w:val="00061840"/>
    <w:rsid w:val="00062325"/>
    <w:rsid w:val="00063C78"/>
    <w:rsid w:val="0006537F"/>
    <w:rsid w:val="00065E25"/>
    <w:rsid w:val="00067364"/>
    <w:rsid w:val="00070346"/>
    <w:rsid w:val="00070731"/>
    <w:rsid w:val="000712C4"/>
    <w:rsid w:val="000736C1"/>
    <w:rsid w:val="00074DFA"/>
    <w:rsid w:val="00074EB9"/>
    <w:rsid w:val="00080807"/>
    <w:rsid w:val="0008183B"/>
    <w:rsid w:val="00083B46"/>
    <w:rsid w:val="000875AD"/>
    <w:rsid w:val="000934EC"/>
    <w:rsid w:val="00093D1D"/>
    <w:rsid w:val="0009495B"/>
    <w:rsid w:val="00097889"/>
    <w:rsid w:val="000A0DFF"/>
    <w:rsid w:val="000A2248"/>
    <w:rsid w:val="000A2820"/>
    <w:rsid w:val="000A3F52"/>
    <w:rsid w:val="000A505F"/>
    <w:rsid w:val="000A6F38"/>
    <w:rsid w:val="000A736C"/>
    <w:rsid w:val="000B2C44"/>
    <w:rsid w:val="000B2FEC"/>
    <w:rsid w:val="000B3509"/>
    <w:rsid w:val="000B3BC5"/>
    <w:rsid w:val="000B43D3"/>
    <w:rsid w:val="000B4C80"/>
    <w:rsid w:val="000B59CD"/>
    <w:rsid w:val="000B5D17"/>
    <w:rsid w:val="000B61A8"/>
    <w:rsid w:val="000B7EEC"/>
    <w:rsid w:val="000C13BD"/>
    <w:rsid w:val="000C3A98"/>
    <w:rsid w:val="000C3D40"/>
    <w:rsid w:val="000C3DA2"/>
    <w:rsid w:val="000C423B"/>
    <w:rsid w:val="000C5278"/>
    <w:rsid w:val="000C6932"/>
    <w:rsid w:val="000C76B7"/>
    <w:rsid w:val="000D1327"/>
    <w:rsid w:val="000D1C1D"/>
    <w:rsid w:val="000D29D3"/>
    <w:rsid w:val="000D51FE"/>
    <w:rsid w:val="000D6FA7"/>
    <w:rsid w:val="000E164B"/>
    <w:rsid w:val="000E348E"/>
    <w:rsid w:val="000E385A"/>
    <w:rsid w:val="000E6A5C"/>
    <w:rsid w:val="000E6DA9"/>
    <w:rsid w:val="000E6FF8"/>
    <w:rsid w:val="000F0A2F"/>
    <w:rsid w:val="000F20C3"/>
    <w:rsid w:val="000F217E"/>
    <w:rsid w:val="000F294B"/>
    <w:rsid w:val="000F3E3A"/>
    <w:rsid w:val="000F4C7B"/>
    <w:rsid w:val="000F66CC"/>
    <w:rsid w:val="000F7410"/>
    <w:rsid w:val="00100CD2"/>
    <w:rsid w:val="00101601"/>
    <w:rsid w:val="001046DC"/>
    <w:rsid w:val="00105A71"/>
    <w:rsid w:val="0010791B"/>
    <w:rsid w:val="00110EFF"/>
    <w:rsid w:val="00111D59"/>
    <w:rsid w:val="0011373F"/>
    <w:rsid w:val="00113CD1"/>
    <w:rsid w:val="0011460E"/>
    <w:rsid w:val="001151F8"/>
    <w:rsid w:val="00115DEE"/>
    <w:rsid w:val="0011655E"/>
    <w:rsid w:val="00116F5F"/>
    <w:rsid w:val="00117000"/>
    <w:rsid w:val="00117D45"/>
    <w:rsid w:val="001200F7"/>
    <w:rsid w:val="00120A41"/>
    <w:rsid w:val="00120FBD"/>
    <w:rsid w:val="00121703"/>
    <w:rsid w:val="0012214D"/>
    <w:rsid w:val="00122F50"/>
    <w:rsid w:val="00127085"/>
    <w:rsid w:val="00127E9A"/>
    <w:rsid w:val="00130F25"/>
    <w:rsid w:val="0013157C"/>
    <w:rsid w:val="00131EDC"/>
    <w:rsid w:val="00132AD2"/>
    <w:rsid w:val="00132E49"/>
    <w:rsid w:val="00134F8D"/>
    <w:rsid w:val="00135ECE"/>
    <w:rsid w:val="001360EA"/>
    <w:rsid w:val="0014116D"/>
    <w:rsid w:val="00141743"/>
    <w:rsid w:val="00141E1D"/>
    <w:rsid w:val="00142C69"/>
    <w:rsid w:val="0014459C"/>
    <w:rsid w:val="00144A96"/>
    <w:rsid w:val="00145231"/>
    <w:rsid w:val="0014533C"/>
    <w:rsid w:val="0014623A"/>
    <w:rsid w:val="00147373"/>
    <w:rsid w:val="00151242"/>
    <w:rsid w:val="00152A1E"/>
    <w:rsid w:val="00152F68"/>
    <w:rsid w:val="001539D4"/>
    <w:rsid w:val="00156A03"/>
    <w:rsid w:val="0015755B"/>
    <w:rsid w:val="0016077A"/>
    <w:rsid w:val="00162739"/>
    <w:rsid w:val="001634A5"/>
    <w:rsid w:val="00164ABF"/>
    <w:rsid w:val="00164F6E"/>
    <w:rsid w:val="001672C8"/>
    <w:rsid w:val="00167CD6"/>
    <w:rsid w:val="00167D3C"/>
    <w:rsid w:val="00170B4E"/>
    <w:rsid w:val="00173A52"/>
    <w:rsid w:val="00173C64"/>
    <w:rsid w:val="00173ED4"/>
    <w:rsid w:val="00174429"/>
    <w:rsid w:val="00174754"/>
    <w:rsid w:val="0017546B"/>
    <w:rsid w:val="00175E32"/>
    <w:rsid w:val="00175EB0"/>
    <w:rsid w:val="00177E35"/>
    <w:rsid w:val="001802B7"/>
    <w:rsid w:val="00180486"/>
    <w:rsid w:val="0018550A"/>
    <w:rsid w:val="001943A4"/>
    <w:rsid w:val="00196159"/>
    <w:rsid w:val="0019620F"/>
    <w:rsid w:val="0019718A"/>
    <w:rsid w:val="001A188B"/>
    <w:rsid w:val="001A2529"/>
    <w:rsid w:val="001A257D"/>
    <w:rsid w:val="001A3656"/>
    <w:rsid w:val="001A37EC"/>
    <w:rsid w:val="001A47E3"/>
    <w:rsid w:val="001A6A55"/>
    <w:rsid w:val="001A7A37"/>
    <w:rsid w:val="001B03F5"/>
    <w:rsid w:val="001B0E9C"/>
    <w:rsid w:val="001B18AC"/>
    <w:rsid w:val="001B2519"/>
    <w:rsid w:val="001B34F6"/>
    <w:rsid w:val="001B3A4D"/>
    <w:rsid w:val="001B4B0D"/>
    <w:rsid w:val="001B51AD"/>
    <w:rsid w:val="001B6705"/>
    <w:rsid w:val="001B733F"/>
    <w:rsid w:val="001C07E1"/>
    <w:rsid w:val="001C2D84"/>
    <w:rsid w:val="001C3325"/>
    <w:rsid w:val="001C4250"/>
    <w:rsid w:val="001C448C"/>
    <w:rsid w:val="001C4A09"/>
    <w:rsid w:val="001C4A3E"/>
    <w:rsid w:val="001C5D3C"/>
    <w:rsid w:val="001D075B"/>
    <w:rsid w:val="001D0858"/>
    <w:rsid w:val="001D41C5"/>
    <w:rsid w:val="001D544A"/>
    <w:rsid w:val="001D5804"/>
    <w:rsid w:val="001D69F0"/>
    <w:rsid w:val="001E011A"/>
    <w:rsid w:val="001E10BE"/>
    <w:rsid w:val="001E233C"/>
    <w:rsid w:val="001E64FE"/>
    <w:rsid w:val="001E7E2D"/>
    <w:rsid w:val="001F19AE"/>
    <w:rsid w:val="001F4034"/>
    <w:rsid w:val="001F60DD"/>
    <w:rsid w:val="001F64D0"/>
    <w:rsid w:val="001F69FC"/>
    <w:rsid w:val="001F7272"/>
    <w:rsid w:val="00200599"/>
    <w:rsid w:val="00200D36"/>
    <w:rsid w:val="00200DEB"/>
    <w:rsid w:val="00203F0C"/>
    <w:rsid w:val="00204C69"/>
    <w:rsid w:val="002062CC"/>
    <w:rsid w:val="002069A2"/>
    <w:rsid w:val="00206B15"/>
    <w:rsid w:val="002076C9"/>
    <w:rsid w:val="00207754"/>
    <w:rsid w:val="00211E72"/>
    <w:rsid w:val="00212F63"/>
    <w:rsid w:val="002142F5"/>
    <w:rsid w:val="00215391"/>
    <w:rsid w:val="00215E51"/>
    <w:rsid w:val="002160DB"/>
    <w:rsid w:val="00216262"/>
    <w:rsid w:val="0021734B"/>
    <w:rsid w:val="00221642"/>
    <w:rsid w:val="0022314C"/>
    <w:rsid w:val="002231A1"/>
    <w:rsid w:val="002238DF"/>
    <w:rsid w:val="00226BF7"/>
    <w:rsid w:val="00227571"/>
    <w:rsid w:val="0023137F"/>
    <w:rsid w:val="0023198C"/>
    <w:rsid w:val="00233984"/>
    <w:rsid w:val="00235B4B"/>
    <w:rsid w:val="002377F1"/>
    <w:rsid w:val="002404F1"/>
    <w:rsid w:val="0024111C"/>
    <w:rsid w:val="0024116D"/>
    <w:rsid w:val="00242292"/>
    <w:rsid w:val="00242CEE"/>
    <w:rsid w:val="00244180"/>
    <w:rsid w:val="002459E4"/>
    <w:rsid w:val="0025100E"/>
    <w:rsid w:val="00251CD2"/>
    <w:rsid w:val="00251E44"/>
    <w:rsid w:val="0025245F"/>
    <w:rsid w:val="0025352B"/>
    <w:rsid w:val="002535A9"/>
    <w:rsid w:val="00260381"/>
    <w:rsid w:val="00261132"/>
    <w:rsid w:val="00262EA3"/>
    <w:rsid w:val="002633C5"/>
    <w:rsid w:val="00264E7B"/>
    <w:rsid w:val="002669B4"/>
    <w:rsid w:val="002677DA"/>
    <w:rsid w:val="00270CA6"/>
    <w:rsid w:val="00273ED8"/>
    <w:rsid w:val="002742F5"/>
    <w:rsid w:val="002747AB"/>
    <w:rsid w:val="00274CE1"/>
    <w:rsid w:val="00276075"/>
    <w:rsid w:val="00276156"/>
    <w:rsid w:val="00276983"/>
    <w:rsid w:val="00277ACE"/>
    <w:rsid w:val="002806E9"/>
    <w:rsid w:val="0028111E"/>
    <w:rsid w:val="00285055"/>
    <w:rsid w:val="00285F57"/>
    <w:rsid w:val="002873E1"/>
    <w:rsid w:val="002907FA"/>
    <w:rsid w:val="00291BAE"/>
    <w:rsid w:val="00291C82"/>
    <w:rsid w:val="00293373"/>
    <w:rsid w:val="002937B9"/>
    <w:rsid w:val="002947F5"/>
    <w:rsid w:val="00295395"/>
    <w:rsid w:val="00295BC4"/>
    <w:rsid w:val="00295EF6"/>
    <w:rsid w:val="00297A84"/>
    <w:rsid w:val="002A1C46"/>
    <w:rsid w:val="002A1CED"/>
    <w:rsid w:val="002A2720"/>
    <w:rsid w:val="002A2CFB"/>
    <w:rsid w:val="002A3B9F"/>
    <w:rsid w:val="002A44AB"/>
    <w:rsid w:val="002A47CF"/>
    <w:rsid w:val="002A492F"/>
    <w:rsid w:val="002A4A87"/>
    <w:rsid w:val="002A72AB"/>
    <w:rsid w:val="002B0AE5"/>
    <w:rsid w:val="002B697B"/>
    <w:rsid w:val="002C02EF"/>
    <w:rsid w:val="002C0381"/>
    <w:rsid w:val="002C08EA"/>
    <w:rsid w:val="002C0DEF"/>
    <w:rsid w:val="002C153D"/>
    <w:rsid w:val="002C2FE5"/>
    <w:rsid w:val="002C40B3"/>
    <w:rsid w:val="002C509E"/>
    <w:rsid w:val="002D3372"/>
    <w:rsid w:val="002D4799"/>
    <w:rsid w:val="002D4886"/>
    <w:rsid w:val="002D55E0"/>
    <w:rsid w:val="002D6109"/>
    <w:rsid w:val="002D6E97"/>
    <w:rsid w:val="002D72E7"/>
    <w:rsid w:val="002E2CF7"/>
    <w:rsid w:val="002E72B4"/>
    <w:rsid w:val="002E7B1B"/>
    <w:rsid w:val="002E7FAB"/>
    <w:rsid w:val="002F41E1"/>
    <w:rsid w:val="002F479E"/>
    <w:rsid w:val="002F6FA4"/>
    <w:rsid w:val="002F7953"/>
    <w:rsid w:val="00303FDE"/>
    <w:rsid w:val="00305659"/>
    <w:rsid w:val="00305A17"/>
    <w:rsid w:val="003120BA"/>
    <w:rsid w:val="0031311B"/>
    <w:rsid w:val="003139F1"/>
    <w:rsid w:val="00322069"/>
    <w:rsid w:val="003234C8"/>
    <w:rsid w:val="00324205"/>
    <w:rsid w:val="0032454D"/>
    <w:rsid w:val="00325BD3"/>
    <w:rsid w:val="00325EDF"/>
    <w:rsid w:val="00327BAB"/>
    <w:rsid w:val="00330433"/>
    <w:rsid w:val="00331F84"/>
    <w:rsid w:val="0033341C"/>
    <w:rsid w:val="0033364C"/>
    <w:rsid w:val="003349FA"/>
    <w:rsid w:val="00335770"/>
    <w:rsid w:val="00336C0A"/>
    <w:rsid w:val="00340C7F"/>
    <w:rsid w:val="00341623"/>
    <w:rsid w:val="00341C16"/>
    <w:rsid w:val="003441F3"/>
    <w:rsid w:val="00344C39"/>
    <w:rsid w:val="00344E64"/>
    <w:rsid w:val="00345111"/>
    <w:rsid w:val="003452E8"/>
    <w:rsid w:val="00346EBE"/>
    <w:rsid w:val="00347559"/>
    <w:rsid w:val="00350278"/>
    <w:rsid w:val="003506CB"/>
    <w:rsid w:val="00350B6F"/>
    <w:rsid w:val="0035144D"/>
    <w:rsid w:val="00352FAE"/>
    <w:rsid w:val="003562E1"/>
    <w:rsid w:val="00361FDA"/>
    <w:rsid w:val="0036255F"/>
    <w:rsid w:val="0036424C"/>
    <w:rsid w:val="00364F86"/>
    <w:rsid w:val="00365954"/>
    <w:rsid w:val="003663A9"/>
    <w:rsid w:val="003729F9"/>
    <w:rsid w:val="00373C96"/>
    <w:rsid w:val="00374409"/>
    <w:rsid w:val="00377729"/>
    <w:rsid w:val="003813D5"/>
    <w:rsid w:val="00383520"/>
    <w:rsid w:val="00386319"/>
    <w:rsid w:val="0038768F"/>
    <w:rsid w:val="00390422"/>
    <w:rsid w:val="0039176B"/>
    <w:rsid w:val="00393207"/>
    <w:rsid w:val="003938C4"/>
    <w:rsid w:val="00393AC1"/>
    <w:rsid w:val="003942D2"/>
    <w:rsid w:val="0039741B"/>
    <w:rsid w:val="003A3294"/>
    <w:rsid w:val="003A3943"/>
    <w:rsid w:val="003A65F6"/>
    <w:rsid w:val="003A72B0"/>
    <w:rsid w:val="003A7BF7"/>
    <w:rsid w:val="003B0800"/>
    <w:rsid w:val="003B118B"/>
    <w:rsid w:val="003B2135"/>
    <w:rsid w:val="003B53AC"/>
    <w:rsid w:val="003B69C1"/>
    <w:rsid w:val="003C017E"/>
    <w:rsid w:val="003C187C"/>
    <w:rsid w:val="003C1918"/>
    <w:rsid w:val="003C2B0B"/>
    <w:rsid w:val="003C3258"/>
    <w:rsid w:val="003C3E9D"/>
    <w:rsid w:val="003C46A2"/>
    <w:rsid w:val="003C627F"/>
    <w:rsid w:val="003D283A"/>
    <w:rsid w:val="003D39B9"/>
    <w:rsid w:val="003D55C6"/>
    <w:rsid w:val="003D6088"/>
    <w:rsid w:val="003E2378"/>
    <w:rsid w:val="003E598C"/>
    <w:rsid w:val="003E63B0"/>
    <w:rsid w:val="003E6590"/>
    <w:rsid w:val="003F148D"/>
    <w:rsid w:val="003F60A5"/>
    <w:rsid w:val="003F7D90"/>
    <w:rsid w:val="00401329"/>
    <w:rsid w:val="00402DD5"/>
    <w:rsid w:val="00404E89"/>
    <w:rsid w:val="00405ACC"/>
    <w:rsid w:val="00406CCB"/>
    <w:rsid w:val="004076C6"/>
    <w:rsid w:val="00407752"/>
    <w:rsid w:val="00410080"/>
    <w:rsid w:val="00410528"/>
    <w:rsid w:val="00413252"/>
    <w:rsid w:val="00413829"/>
    <w:rsid w:val="004139A5"/>
    <w:rsid w:val="004144BA"/>
    <w:rsid w:val="004145BF"/>
    <w:rsid w:val="004156F3"/>
    <w:rsid w:val="00420E61"/>
    <w:rsid w:val="00423F6B"/>
    <w:rsid w:val="00424173"/>
    <w:rsid w:val="0042484E"/>
    <w:rsid w:val="0042489C"/>
    <w:rsid w:val="004254BE"/>
    <w:rsid w:val="0043009E"/>
    <w:rsid w:val="00431B97"/>
    <w:rsid w:val="00433667"/>
    <w:rsid w:val="00435F06"/>
    <w:rsid w:val="00436EDB"/>
    <w:rsid w:val="004374E5"/>
    <w:rsid w:val="0043762D"/>
    <w:rsid w:val="00437FC4"/>
    <w:rsid w:val="00442CD0"/>
    <w:rsid w:val="00443336"/>
    <w:rsid w:val="00444342"/>
    <w:rsid w:val="0044602A"/>
    <w:rsid w:val="0044656D"/>
    <w:rsid w:val="00450CBC"/>
    <w:rsid w:val="00451C50"/>
    <w:rsid w:val="00456D9A"/>
    <w:rsid w:val="00456FBB"/>
    <w:rsid w:val="00457188"/>
    <w:rsid w:val="00461E1F"/>
    <w:rsid w:val="0046231D"/>
    <w:rsid w:val="004638EC"/>
    <w:rsid w:val="00463DC4"/>
    <w:rsid w:val="0046617A"/>
    <w:rsid w:val="0046738C"/>
    <w:rsid w:val="00470DC0"/>
    <w:rsid w:val="00473703"/>
    <w:rsid w:val="00480DE7"/>
    <w:rsid w:val="00480E82"/>
    <w:rsid w:val="00481F06"/>
    <w:rsid w:val="00482C7C"/>
    <w:rsid w:val="00485627"/>
    <w:rsid w:val="00485EB6"/>
    <w:rsid w:val="00486330"/>
    <w:rsid w:val="00487D78"/>
    <w:rsid w:val="00493464"/>
    <w:rsid w:val="00493A29"/>
    <w:rsid w:val="00493E34"/>
    <w:rsid w:val="0049507C"/>
    <w:rsid w:val="0049644C"/>
    <w:rsid w:val="004968B7"/>
    <w:rsid w:val="004A0E9C"/>
    <w:rsid w:val="004A19A9"/>
    <w:rsid w:val="004A34E6"/>
    <w:rsid w:val="004A477D"/>
    <w:rsid w:val="004A4C6F"/>
    <w:rsid w:val="004A7DA2"/>
    <w:rsid w:val="004B0C44"/>
    <w:rsid w:val="004B208F"/>
    <w:rsid w:val="004B30C6"/>
    <w:rsid w:val="004B4195"/>
    <w:rsid w:val="004B45C0"/>
    <w:rsid w:val="004B5477"/>
    <w:rsid w:val="004B5B06"/>
    <w:rsid w:val="004B5CF1"/>
    <w:rsid w:val="004C075E"/>
    <w:rsid w:val="004C0E36"/>
    <w:rsid w:val="004C2A39"/>
    <w:rsid w:val="004C41B7"/>
    <w:rsid w:val="004C44C8"/>
    <w:rsid w:val="004D28F5"/>
    <w:rsid w:val="004D2AB7"/>
    <w:rsid w:val="004D2B0F"/>
    <w:rsid w:val="004D34B8"/>
    <w:rsid w:val="004D385D"/>
    <w:rsid w:val="004D40DA"/>
    <w:rsid w:val="004D6C7C"/>
    <w:rsid w:val="004E1D61"/>
    <w:rsid w:val="004E298F"/>
    <w:rsid w:val="004E40E4"/>
    <w:rsid w:val="004E45E7"/>
    <w:rsid w:val="004E61CD"/>
    <w:rsid w:val="004E6AA0"/>
    <w:rsid w:val="004E6D70"/>
    <w:rsid w:val="004F002C"/>
    <w:rsid w:val="004F1120"/>
    <w:rsid w:val="004F1CC4"/>
    <w:rsid w:val="004F27CB"/>
    <w:rsid w:val="004F3488"/>
    <w:rsid w:val="004F54EB"/>
    <w:rsid w:val="004F5CFD"/>
    <w:rsid w:val="004F6411"/>
    <w:rsid w:val="00500C07"/>
    <w:rsid w:val="0050205D"/>
    <w:rsid w:val="005067F5"/>
    <w:rsid w:val="00506D0C"/>
    <w:rsid w:val="00507394"/>
    <w:rsid w:val="0050783E"/>
    <w:rsid w:val="00510281"/>
    <w:rsid w:val="0051116C"/>
    <w:rsid w:val="00513162"/>
    <w:rsid w:val="005133D9"/>
    <w:rsid w:val="00514432"/>
    <w:rsid w:val="00514AFD"/>
    <w:rsid w:val="005160F7"/>
    <w:rsid w:val="00522278"/>
    <w:rsid w:val="005238A2"/>
    <w:rsid w:val="00525251"/>
    <w:rsid w:val="005259E9"/>
    <w:rsid w:val="00527861"/>
    <w:rsid w:val="00527D91"/>
    <w:rsid w:val="00530939"/>
    <w:rsid w:val="005334BA"/>
    <w:rsid w:val="00533808"/>
    <w:rsid w:val="00536169"/>
    <w:rsid w:val="00536D14"/>
    <w:rsid w:val="00537273"/>
    <w:rsid w:val="005405CD"/>
    <w:rsid w:val="00540748"/>
    <w:rsid w:val="005407C2"/>
    <w:rsid w:val="0054185E"/>
    <w:rsid w:val="0054246B"/>
    <w:rsid w:val="00544EEA"/>
    <w:rsid w:val="0054644F"/>
    <w:rsid w:val="005468B9"/>
    <w:rsid w:val="00547453"/>
    <w:rsid w:val="005476FE"/>
    <w:rsid w:val="0055097E"/>
    <w:rsid w:val="005525ED"/>
    <w:rsid w:val="00553498"/>
    <w:rsid w:val="00554010"/>
    <w:rsid w:val="0055606C"/>
    <w:rsid w:val="00556A87"/>
    <w:rsid w:val="00563004"/>
    <w:rsid w:val="00564E9F"/>
    <w:rsid w:val="005651E0"/>
    <w:rsid w:val="005668BE"/>
    <w:rsid w:val="00566A6E"/>
    <w:rsid w:val="005672A4"/>
    <w:rsid w:val="00567328"/>
    <w:rsid w:val="00571872"/>
    <w:rsid w:val="00573F6A"/>
    <w:rsid w:val="00575DB2"/>
    <w:rsid w:val="005764B4"/>
    <w:rsid w:val="00576CB2"/>
    <w:rsid w:val="00577105"/>
    <w:rsid w:val="00577A17"/>
    <w:rsid w:val="00577C02"/>
    <w:rsid w:val="00580F07"/>
    <w:rsid w:val="005811F1"/>
    <w:rsid w:val="00583880"/>
    <w:rsid w:val="00584876"/>
    <w:rsid w:val="00585569"/>
    <w:rsid w:val="005857E3"/>
    <w:rsid w:val="00585984"/>
    <w:rsid w:val="00586C05"/>
    <w:rsid w:val="00587255"/>
    <w:rsid w:val="0058741D"/>
    <w:rsid w:val="005903C3"/>
    <w:rsid w:val="00590831"/>
    <w:rsid w:val="00591BE2"/>
    <w:rsid w:val="00591F9D"/>
    <w:rsid w:val="0059445A"/>
    <w:rsid w:val="00594E28"/>
    <w:rsid w:val="00595760"/>
    <w:rsid w:val="005969A6"/>
    <w:rsid w:val="005A0911"/>
    <w:rsid w:val="005A389E"/>
    <w:rsid w:val="005A3B7F"/>
    <w:rsid w:val="005A4118"/>
    <w:rsid w:val="005A582E"/>
    <w:rsid w:val="005A5AF7"/>
    <w:rsid w:val="005B0743"/>
    <w:rsid w:val="005B1137"/>
    <w:rsid w:val="005B3911"/>
    <w:rsid w:val="005B4E02"/>
    <w:rsid w:val="005B6539"/>
    <w:rsid w:val="005C0093"/>
    <w:rsid w:val="005C2439"/>
    <w:rsid w:val="005C2717"/>
    <w:rsid w:val="005C2A75"/>
    <w:rsid w:val="005C2D1D"/>
    <w:rsid w:val="005D04D2"/>
    <w:rsid w:val="005D04EB"/>
    <w:rsid w:val="005D0791"/>
    <w:rsid w:val="005D0D56"/>
    <w:rsid w:val="005D1230"/>
    <w:rsid w:val="005D19F7"/>
    <w:rsid w:val="005D1AAD"/>
    <w:rsid w:val="005D21D0"/>
    <w:rsid w:val="005D2A5E"/>
    <w:rsid w:val="005D3D6F"/>
    <w:rsid w:val="005D4877"/>
    <w:rsid w:val="005E04E8"/>
    <w:rsid w:val="005E1154"/>
    <w:rsid w:val="005E14DE"/>
    <w:rsid w:val="005E23F4"/>
    <w:rsid w:val="005E276B"/>
    <w:rsid w:val="005E3F79"/>
    <w:rsid w:val="005E4894"/>
    <w:rsid w:val="005E516A"/>
    <w:rsid w:val="005E7649"/>
    <w:rsid w:val="005E78D5"/>
    <w:rsid w:val="005F1955"/>
    <w:rsid w:val="005F19E8"/>
    <w:rsid w:val="005F27DB"/>
    <w:rsid w:val="005F2CAE"/>
    <w:rsid w:val="005F3CC2"/>
    <w:rsid w:val="005F43BA"/>
    <w:rsid w:val="005F4FEF"/>
    <w:rsid w:val="005F69B0"/>
    <w:rsid w:val="005F6D94"/>
    <w:rsid w:val="006022FC"/>
    <w:rsid w:val="00604237"/>
    <w:rsid w:val="006046B9"/>
    <w:rsid w:val="006059F1"/>
    <w:rsid w:val="00605F9D"/>
    <w:rsid w:val="0060722B"/>
    <w:rsid w:val="00607BE1"/>
    <w:rsid w:val="00607E8C"/>
    <w:rsid w:val="0061065E"/>
    <w:rsid w:val="00611834"/>
    <w:rsid w:val="0061208E"/>
    <w:rsid w:val="00614B23"/>
    <w:rsid w:val="00615036"/>
    <w:rsid w:val="0061526C"/>
    <w:rsid w:val="00615F01"/>
    <w:rsid w:val="006208DD"/>
    <w:rsid w:val="00622757"/>
    <w:rsid w:val="00623B9B"/>
    <w:rsid w:val="00624894"/>
    <w:rsid w:val="00625070"/>
    <w:rsid w:val="00625590"/>
    <w:rsid w:val="006351ED"/>
    <w:rsid w:val="00635F83"/>
    <w:rsid w:val="00637C43"/>
    <w:rsid w:val="006416A2"/>
    <w:rsid w:val="00642039"/>
    <w:rsid w:val="00642346"/>
    <w:rsid w:val="006423BF"/>
    <w:rsid w:val="00644C00"/>
    <w:rsid w:val="00644CB3"/>
    <w:rsid w:val="00647D5D"/>
    <w:rsid w:val="00650274"/>
    <w:rsid w:val="006511BC"/>
    <w:rsid w:val="00651DBC"/>
    <w:rsid w:val="00652270"/>
    <w:rsid w:val="00653E2D"/>
    <w:rsid w:val="00654A98"/>
    <w:rsid w:val="006556BD"/>
    <w:rsid w:val="00656E74"/>
    <w:rsid w:val="00657829"/>
    <w:rsid w:val="00657D93"/>
    <w:rsid w:val="00660E29"/>
    <w:rsid w:val="00661055"/>
    <w:rsid w:val="006634B3"/>
    <w:rsid w:val="0066405F"/>
    <w:rsid w:val="00664DFA"/>
    <w:rsid w:val="00665019"/>
    <w:rsid w:val="0066522E"/>
    <w:rsid w:val="00665471"/>
    <w:rsid w:val="0066746C"/>
    <w:rsid w:val="00667A00"/>
    <w:rsid w:val="00671434"/>
    <w:rsid w:val="006730A5"/>
    <w:rsid w:val="00674197"/>
    <w:rsid w:val="00674D89"/>
    <w:rsid w:val="00675FBA"/>
    <w:rsid w:val="0067726E"/>
    <w:rsid w:val="006775CF"/>
    <w:rsid w:val="006804C7"/>
    <w:rsid w:val="0068105B"/>
    <w:rsid w:val="00681C8E"/>
    <w:rsid w:val="00682625"/>
    <w:rsid w:val="00682A4D"/>
    <w:rsid w:val="00682ADA"/>
    <w:rsid w:val="00682B58"/>
    <w:rsid w:val="0068346D"/>
    <w:rsid w:val="0068362C"/>
    <w:rsid w:val="00684836"/>
    <w:rsid w:val="00684CFA"/>
    <w:rsid w:val="00684EE3"/>
    <w:rsid w:val="00685381"/>
    <w:rsid w:val="00685766"/>
    <w:rsid w:val="00685F84"/>
    <w:rsid w:val="00686CE3"/>
    <w:rsid w:val="00693BE5"/>
    <w:rsid w:val="006954D8"/>
    <w:rsid w:val="00696704"/>
    <w:rsid w:val="00697683"/>
    <w:rsid w:val="006A12DB"/>
    <w:rsid w:val="006A1DAF"/>
    <w:rsid w:val="006A2468"/>
    <w:rsid w:val="006A3679"/>
    <w:rsid w:val="006A6C15"/>
    <w:rsid w:val="006A78EE"/>
    <w:rsid w:val="006B0D11"/>
    <w:rsid w:val="006B3F64"/>
    <w:rsid w:val="006B5420"/>
    <w:rsid w:val="006B59BE"/>
    <w:rsid w:val="006B61FB"/>
    <w:rsid w:val="006B7A4D"/>
    <w:rsid w:val="006B7AE0"/>
    <w:rsid w:val="006C0B13"/>
    <w:rsid w:val="006C4266"/>
    <w:rsid w:val="006C6B99"/>
    <w:rsid w:val="006C77F8"/>
    <w:rsid w:val="006D1D15"/>
    <w:rsid w:val="006D394C"/>
    <w:rsid w:val="006D3F7C"/>
    <w:rsid w:val="006D6105"/>
    <w:rsid w:val="006E214F"/>
    <w:rsid w:val="006E357F"/>
    <w:rsid w:val="006E3C5D"/>
    <w:rsid w:val="006E455E"/>
    <w:rsid w:val="006E458C"/>
    <w:rsid w:val="006E5C29"/>
    <w:rsid w:val="006F2FFA"/>
    <w:rsid w:val="006F6590"/>
    <w:rsid w:val="006F7C7E"/>
    <w:rsid w:val="00702813"/>
    <w:rsid w:val="00705F42"/>
    <w:rsid w:val="00706175"/>
    <w:rsid w:val="0070741E"/>
    <w:rsid w:val="00707C53"/>
    <w:rsid w:val="00713B52"/>
    <w:rsid w:val="00713BF4"/>
    <w:rsid w:val="00715806"/>
    <w:rsid w:val="00716361"/>
    <w:rsid w:val="00716D2A"/>
    <w:rsid w:val="00716D87"/>
    <w:rsid w:val="00717035"/>
    <w:rsid w:val="00717D9C"/>
    <w:rsid w:val="00722C4C"/>
    <w:rsid w:val="007236DA"/>
    <w:rsid w:val="007257FB"/>
    <w:rsid w:val="0072581A"/>
    <w:rsid w:val="0072764C"/>
    <w:rsid w:val="007309BE"/>
    <w:rsid w:val="007311C1"/>
    <w:rsid w:val="007330CA"/>
    <w:rsid w:val="00733E03"/>
    <w:rsid w:val="0073468C"/>
    <w:rsid w:val="00735E9A"/>
    <w:rsid w:val="0073694B"/>
    <w:rsid w:val="00737B3A"/>
    <w:rsid w:val="00740035"/>
    <w:rsid w:val="007410AC"/>
    <w:rsid w:val="0074289F"/>
    <w:rsid w:val="00743479"/>
    <w:rsid w:val="0074475C"/>
    <w:rsid w:val="00745C77"/>
    <w:rsid w:val="0074766C"/>
    <w:rsid w:val="007505EA"/>
    <w:rsid w:val="00752A27"/>
    <w:rsid w:val="00754AAE"/>
    <w:rsid w:val="0075733F"/>
    <w:rsid w:val="00761AD8"/>
    <w:rsid w:val="00764F30"/>
    <w:rsid w:val="007673D3"/>
    <w:rsid w:val="0077045B"/>
    <w:rsid w:val="00770B43"/>
    <w:rsid w:val="00773F6A"/>
    <w:rsid w:val="0077641D"/>
    <w:rsid w:val="00776887"/>
    <w:rsid w:val="00777870"/>
    <w:rsid w:val="00780E30"/>
    <w:rsid w:val="00782DED"/>
    <w:rsid w:val="00783AC7"/>
    <w:rsid w:val="007849CC"/>
    <w:rsid w:val="00785203"/>
    <w:rsid w:val="007862BA"/>
    <w:rsid w:val="00793886"/>
    <w:rsid w:val="007952E0"/>
    <w:rsid w:val="007956B0"/>
    <w:rsid w:val="00795C24"/>
    <w:rsid w:val="00796298"/>
    <w:rsid w:val="00797347"/>
    <w:rsid w:val="0079779B"/>
    <w:rsid w:val="007A092F"/>
    <w:rsid w:val="007A0957"/>
    <w:rsid w:val="007A68A5"/>
    <w:rsid w:val="007B0287"/>
    <w:rsid w:val="007B1834"/>
    <w:rsid w:val="007B32B5"/>
    <w:rsid w:val="007B525A"/>
    <w:rsid w:val="007B709D"/>
    <w:rsid w:val="007B7FA6"/>
    <w:rsid w:val="007C0E3C"/>
    <w:rsid w:val="007C1841"/>
    <w:rsid w:val="007C5F17"/>
    <w:rsid w:val="007D0608"/>
    <w:rsid w:val="007D1C26"/>
    <w:rsid w:val="007D5C42"/>
    <w:rsid w:val="007D63F8"/>
    <w:rsid w:val="007D6A57"/>
    <w:rsid w:val="007E0576"/>
    <w:rsid w:val="007E0D85"/>
    <w:rsid w:val="007E13AF"/>
    <w:rsid w:val="007E3661"/>
    <w:rsid w:val="007E3CF1"/>
    <w:rsid w:val="007E5A51"/>
    <w:rsid w:val="007E74D1"/>
    <w:rsid w:val="007F1E20"/>
    <w:rsid w:val="007F233D"/>
    <w:rsid w:val="007F3E40"/>
    <w:rsid w:val="007F4990"/>
    <w:rsid w:val="007F49AE"/>
    <w:rsid w:val="007F522E"/>
    <w:rsid w:val="007F5844"/>
    <w:rsid w:val="007F599B"/>
    <w:rsid w:val="007F758B"/>
    <w:rsid w:val="007F7A8E"/>
    <w:rsid w:val="007F7C5E"/>
    <w:rsid w:val="00801454"/>
    <w:rsid w:val="00801CDE"/>
    <w:rsid w:val="00802F7D"/>
    <w:rsid w:val="00803157"/>
    <w:rsid w:val="00803978"/>
    <w:rsid w:val="00803F04"/>
    <w:rsid w:val="00804E67"/>
    <w:rsid w:val="00807806"/>
    <w:rsid w:val="008078BC"/>
    <w:rsid w:val="00807D94"/>
    <w:rsid w:val="00810E55"/>
    <w:rsid w:val="00811F07"/>
    <w:rsid w:val="00812364"/>
    <w:rsid w:val="0081363E"/>
    <w:rsid w:val="00814EE2"/>
    <w:rsid w:val="008151E4"/>
    <w:rsid w:val="00820C35"/>
    <w:rsid w:val="008218BE"/>
    <w:rsid w:val="008244DC"/>
    <w:rsid w:val="008254F7"/>
    <w:rsid w:val="00826783"/>
    <w:rsid w:val="008274CB"/>
    <w:rsid w:val="008351E5"/>
    <w:rsid w:val="008400A7"/>
    <w:rsid w:val="008419F9"/>
    <w:rsid w:val="00845841"/>
    <w:rsid w:val="00847C73"/>
    <w:rsid w:val="00850C98"/>
    <w:rsid w:val="00850DB5"/>
    <w:rsid w:val="00851C19"/>
    <w:rsid w:val="00854128"/>
    <w:rsid w:val="00855BE9"/>
    <w:rsid w:val="00860B3C"/>
    <w:rsid w:val="00861562"/>
    <w:rsid w:val="008616B7"/>
    <w:rsid w:val="00861F5F"/>
    <w:rsid w:val="00864A1A"/>
    <w:rsid w:val="00864ABB"/>
    <w:rsid w:val="008704AE"/>
    <w:rsid w:val="00871687"/>
    <w:rsid w:val="00873650"/>
    <w:rsid w:val="00875DEE"/>
    <w:rsid w:val="0087616E"/>
    <w:rsid w:val="00881228"/>
    <w:rsid w:val="0088241B"/>
    <w:rsid w:val="00882909"/>
    <w:rsid w:val="00884198"/>
    <w:rsid w:val="00885538"/>
    <w:rsid w:val="008855E9"/>
    <w:rsid w:val="008858E3"/>
    <w:rsid w:val="00886E72"/>
    <w:rsid w:val="008871F7"/>
    <w:rsid w:val="00887BC7"/>
    <w:rsid w:val="0089001D"/>
    <w:rsid w:val="0089011C"/>
    <w:rsid w:val="0089225E"/>
    <w:rsid w:val="00892CB4"/>
    <w:rsid w:val="00893735"/>
    <w:rsid w:val="00893939"/>
    <w:rsid w:val="00893F81"/>
    <w:rsid w:val="008941A2"/>
    <w:rsid w:val="0089497D"/>
    <w:rsid w:val="00894CEA"/>
    <w:rsid w:val="00894D7B"/>
    <w:rsid w:val="0089559D"/>
    <w:rsid w:val="008959CC"/>
    <w:rsid w:val="0089685B"/>
    <w:rsid w:val="008A16D9"/>
    <w:rsid w:val="008A345F"/>
    <w:rsid w:val="008A38C8"/>
    <w:rsid w:val="008A463B"/>
    <w:rsid w:val="008A66E4"/>
    <w:rsid w:val="008B1803"/>
    <w:rsid w:val="008B1C18"/>
    <w:rsid w:val="008B1CE0"/>
    <w:rsid w:val="008B216B"/>
    <w:rsid w:val="008B21E4"/>
    <w:rsid w:val="008B2FB7"/>
    <w:rsid w:val="008B4ACE"/>
    <w:rsid w:val="008B579F"/>
    <w:rsid w:val="008B6D8A"/>
    <w:rsid w:val="008B6F72"/>
    <w:rsid w:val="008C0BFA"/>
    <w:rsid w:val="008C138A"/>
    <w:rsid w:val="008C1CF6"/>
    <w:rsid w:val="008C2B9F"/>
    <w:rsid w:val="008C6257"/>
    <w:rsid w:val="008C64AC"/>
    <w:rsid w:val="008C7B82"/>
    <w:rsid w:val="008D0FFF"/>
    <w:rsid w:val="008D11D4"/>
    <w:rsid w:val="008D3203"/>
    <w:rsid w:val="008D73FC"/>
    <w:rsid w:val="008E0832"/>
    <w:rsid w:val="008E0CDA"/>
    <w:rsid w:val="008E1E48"/>
    <w:rsid w:val="008E583B"/>
    <w:rsid w:val="008E69A0"/>
    <w:rsid w:val="008F2CB0"/>
    <w:rsid w:val="008F368F"/>
    <w:rsid w:val="008F45D1"/>
    <w:rsid w:val="008F48EA"/>
    <w:rsid w:val="008F6A01"/>
    <w:rsid w:val="008F7652"/>
    <w:rsid w:val="0090151A"/>
    <w:rsid w:val="00903315"/>
    <w:rsid w:val="00903A10"/>
    <w:rsid w:val="009065A4"/>
    <w:rsid w:val="00907804"/>
    <w:rsid w:val="00912511"/>
    <w:rsid w:val="00913E3B"/>
    <w:rsid w:val="00917887"/>
    <w:rsid w:val="00921E8B"/>
    <w:rsid w:val="009227AA"/>
    <w:rsid w:val="009227F4"/>
    <w:rsid w:val="00924B62"/>
    <w:rsid w:val="009255C3"/>
    <w:rsid w:val="009327F5"/>
    <w:rsid w:val="00932C49"/>
    <w:rsid w:val="00933250"/>
    <w:rsid w:val="00933756"/>
    <w:rsid w:val="00933E1B"/>
    <w:rsid w:val="00934DE1"/>
    <w:rsid w:val="0093747D"/>
    <w:rsid w:val="00942936"/>
    <w:rsid w:val="00944763"/>
    <w:rsid w:val="00944B2B"/>
    <w:rsid w:val="00944C94"/>
    <w:rsid w:val="00945FC0"/>
    <w:rsid w:val="009463C2"/>
    <w:rsid w:val="00946DD8"/>
    <w:rsid w:val="00950515"/>
    <w:rsid w:val="00952AB4"/>
    <w:rsid w:val="009536D4"/>
    <w:rsid w:val="0095468F"/>
    <w:rsid w:val="009550BC"/>
    <w:rsid w:val="009552B5"/>
    <w:rsid w:val="00955CC9"/>
    <w:rsid w:val="00965ECC"/>
    <w:rsid w:val="00970E52"/>
    <w:rsid w:val="00971867"/>
    <w:rsid w:val="0097291A"/>
    <w:rsid w:val="00972C35"/>
    <w:rsid w:val="009741B1"/>
    <w:rsid w:val="00974CC8"/>
    <w:rsid w:val="00977678"/>
    <w:rsid w:val="00984969"/>
    <w:rsid w:val="00984EE3"/>
    <w:rsid w:val="00985767"/>
    <w:rsid w:val="0099005C"/>
    <w:rsid w:val="00990F0F"/>
    <w:rsid w:val="00991A45"/>
    <w:rsid w:val="00993B87"/>
    <w:rsid w:val="00993C81"/>
    <w:rsid w:val="00995875"/>
    <w:rsid w:val="009974D1"/>
    <w:rsid w:val="009A010A"/>
    <w:rsid w:val="009A0D2F"/>
    <w:rsid w:val="009A12B3"/>
    <w:rsid w:val="009A2273"/>
    <w:rsid w:val="009A2D95"/>
    <w:rsid w:val="009A2F17"/>
    <w:rsid w:val="009A46F3"/>
    <w:rsid w:val="009A4DF0"/>
    <w:rsid w:val="009A535A"/>
    <w:rsid w:val="009A6466"/>
    <w:rsid w:val="009A64FA"/>
    <w:rsid w:val="009A67AA"/>
    <w:rsid w:val="009B0401"/>
    <w:rsid w:val="009B167D"/>
    <w:rsid w:val="009B18C9"/>
    <w:rsid w:val="009B208B"/>
    <w:rsid w:val="009B2558"/>
    <w:rsid w:val="009B5762"/>
    <w:rsid w:val="009B5ABC"/>
    <w:rsid w:val="009B6312"/>
    <w:rsid w:val="009B64F0"/>
    <w:rsid w:val="009B6DD6"/>
    <w:rsid w:val="009C0DBB"/>
    <w:rsid w:val="009C56D2"/>
    <w:rsid w:val="009C5F06"/>
    <w:rsid w:val="009C666C"/>
    <w:rsid w:val="009C6DAC"/>
    <w:rsid w:val="009D0993"/>
    <w:rsid w:val="009D30B5"/>
    <w:rsid w:val="009D3559"/>
    <w:rsid w:val="009D485A"/>
    <w:rsid w:val="009E0FE7"/>
    <w:rsid w:val="009E1B27"/>
    <w:rsid w:val="009E2ADF"/>
    <w:rsid w:val="009E2FC8"/>
    <w:rsid w:val="009E3896"/>
    <w:rsid w:val="009E4400"/>
    <w:rsid w:val="009E7465"/>
    <w:rsid w:val="009E7DB5"/>
    <w:rsid w:val="009F04A2"/>
    <w:rsid w:val="009F088A"/>
    <w:rsid w:val="009F108C"/>
    <w:rsid w:val="009F163A"/>
    <w:rsid w:val="009F2DE1"/>
    <w:rsid w:val="009F376A"/>
    <w:rsid w:val="009F5DA6"/>
    <w:rsid w:val="009F6144"/>
    <w:rsid w:val="00A00CB1"/>
    <w:rsid w:val="00A03FCF"/>
    <w:rsid w:val="00A04410"/>
    <w:rsid w:val="00A04812"/>
    <w:rsid w:val="00A04D00"/>
    <w:rsid w:val="00A052F3"/>
    <w:rsid w:val="00A0736E"/>
    <w:rsid w:val="00A140AA"/>
    <w:rsid w:val="00A14636"/>
    <w:rsid w:val="00A212DF"/>
    <w:rsid w:val="00A21E21"/>
    <w:rsid w:val="00A22382"/>
    <w:rsid w:val="00A22FE5"/>
    <w:rsid w:val="00A2705F"/>
    <w:rsid w:val="00A278C5"/>
    <w:rsid w:val="00A3194A"/>
    <w:rsid w:val="00A32D9F"/>
    <w:rsid w:val="00A33174"/>
    <w:rsid w:val="00A338B0"/>
    <w:rsid w:val="00A33F0F"/>
    <w:rsid w:val="00A342E6"/>
    <w:rsid w:val="00A3745D"/>
    <w:rsid w:val="00A40906"/>
    <w:rsid w:val="00A414D7"/>
    <w:rsid w:val="00A41A48"/>
    <w:rsid w:val="00A42094"/>
    <w:rsid w:val="00A430B4"/>
    <w:rsid w:val="00A47045"/>
    <w:rsid w:val="00A4784D"/>
    <w:rsid w:val="00A506A0"/>
    <w:rsid w:val="00A506E7"/>
    <w:rsid w:val="00A509B5"/>
    <w:rsid w:val="00A515F4"/>
    <w:rsid w:val="00A51BCB"/>
    <w:rsid w:val="00A53063"/>
    <w:rsid w:val="00A53127"/>
    <w:rsid w:val="00A5591E"/>
    <w:rsid w:val="00A56065"/>
    <w:rsid w:val="00A56893"/>
    <w:rsid w:val="00A5765A"/>
    <w:rsid w:val="00A5766B"/>
    <w:rsid w:val="00A57AAB"/>
    <w:rsid w:val="00A6061D"/>
    <w:rsid w:val="00A61006"/>
    <w:rsid w:val="00A61877"/>
    <w:rsid w:val="00A63326"/>
    <w:rsid w:val="00A64635"/>
    <w:rsid w:val="00A64998"/>
    <w:rsid w:val="00A66053"/>
    <w:rsid w:val="00A675ED"/>
    <w:rsid w:val="00A67926"/>
    <w:rsid w:val="00A70F68"/>
    <w:rsid w:val="00A7202F"/>
    <w:rsid w:val="00A7224F"/>
    <w:rsid w:val="00A73B24"/>
    <w:rsid w:val="00A81569"/>
    <w:rsid w:val="00A81A04"/>
    <w:rsid w:val="00A8287C"/>
    <w:rsid w:val="00A85B9F"/>
    <w:rsid w:val="00A878B7"/>
    <w:rsid w:val="00A90078"/>
    <w:rsid w:val="00A93F28"/>
    <w:rsid w:val="00A94130"/>
    <w:rsid w:val="00A96619"/>
    <w:rsid w:val="00A97983"/>
    <w:rsid w:val="00A97D5A"/>
    <w:rsid w:val="00AA1108"/>
    <w:rsid w:val="00AA1652"/>
    <w:rsid w:val="00AA1B62"/>
    <w:rsid w:val="00AA5307"/>
    <w:rsid w:val="00AA5D6D"/>
    <w:rsid w:val="00AA6C21"/>
    <w:rsid w:val="00AA7ABE"/>
    <w:rsid w:val="00AA7B06"/>
    <w:rsid w:val="00AB0ADF"/>
    <w:rsid w:val="00AB33C8"/>
    <w:rsid w:val="00AB6AC4"/>
    <w:rsid w:val="00AB7167"/>
    <w:rsid w:val="00AB737D"/>
    <w:rsid w:val="00AC122A"/>
    <w:rsid w:val="00AC2BE0"/>
    <w:rsid w:val="00AC4B53"/>
    <w:rsid w:val="00AC51BF"/>
    <w:rsid w:val="00AC6997"/>
    <w:rsid w:val="00AD475D"/>
    <w:rsid w:val="00AD69E3"/>
    <w:rsid w:val="00AE0493"/>
    <w:rsid w:val="00AE15BE"/>
    <w:rsid w:val="00AE1EC1"/>
    <w:rsid w:val="00AE2CBD"/>
    <w:rsid w:val="00AE30FA"/>
    <w:rsid w:val="00AE3F76"/>
    <w:rsid w:val="00AE48C6"/>
    <w:rsid w:val="00AE51B9"/>
    <w:rsid w:val="00AE5EB4"/>
    <w:rsid w:val="00AF05A8"/>
    <w:rsid w:val="00AF1747"/>
    <w:rsid w:val="00AF1CD6"/>
    <w:rsid w:val="00AF2B65"/>
    <w:rsid w:val="00AF3B46"/>
    <w:rsid w:val="00AF4170"/>
    <w:rsid w:val="00AF7682"/>
    <w:rsid w:val="00B02782"/>
    <w:rsid w:val="00B02C90"/>
    <w:rsid w:val="00B02EEF"/>
    <w:rsid w:val="00B04B5A"/>
    <w:rsid w:val="00B05543"/>
    <w:rsid w:val="00B0658D"/>
    <w:rsid w:val="00B108FA"/>
    <w:rsid w:val="00B11AAB"/>
    <w:rsid w:val="00B11F2C"/>
    <w:rsid w:val="00B13209"/>
    <w:rsid w:val="00B13AE4"/>
    <w:rsid w:val="00B14515"/>
    <w:rsid w:val="00B15271"/>
    <w:rsid w:val="00B16A88"/>
    <w:rsid w:val="00B17B35"/>
    <w:rsid w:val="00B21430"/>
    <w:rsid w:val="00B2206A"/>
    <w:rsid w:val="00B22A47"/>
    <w:rsid w:val="00B23DD3"/>
    <w:rsid w:val="00B243C9"/>
    <w:rsid w:val="00B24D63"/>
    <w:rsid w:val="00B24FF3"/>
    <w:rsid w:val="00B25844"/>
    <w:rsid w:val="00B258E4"/>
    <w:rsid w:val="00B261C5"/>
    <w:rsid w:val="00B27E9B"/>
    <w:rsid w:val="00B315B8"/>
    <w:rsid w:val="00B4186B"/>
    <w:rsid w:val="00B4197C"/>
    <w:rsid w:val="00B447B2"/>
    <w:rsid w:val="00B475F6"/>
    <w:rsid w:val="00B50C74"/>
    <w:rsid w:val="00B54375"/>
    <w:rsid w:val="00B54CF4"/>
    <w:rsid w:val="00B56021"/>
    <w:rsid w:val="00B563B4"/>
    <w:rsid w:val="00B56442"/>
    <w:rsid w:val="00B62716"/>
    <w:rsid w:val="00B6356E"/>
    <w:rsid w:val="00B6621E"/>
    <w:rsid w:val="00B662B5"/>
    <w:rsid w:val="00B66D0A"/>
    <w:rsid w:val="00B66E7C"/>
    <w:rsid w:val="00B673A2"/>
    <w:rsid w:val="00B67B08"/>
    <w:rsid w:val="00B67DB3"/>
    <w:rsid w:val="00B727DE"/>
    <w:rsid w:val="00B730AC"/>
    <w:rsid w:val="00B73B9F"/>
    <w:rsid w:val="00B74AA7"/>
    <w:rsid w:val="00B76E39"/>
    <w:rsid w:val="00B771A2"/>
    <w:rsid w:val="00B7793A"/>
    <w:rsid w:val="00B80008"/>
    <w:rsid w:val="00B82A85"/>
    <w:rsid w:val="00B82EF8"/>
    <w:rsid w:val="00B85720"/>
    <w:rsid w:val="00B87360"/>
    <w:rsid w:val="00B90FEB"/>
    <w:rsid w:val="00B912D7"/>
    <w:rsid w:val="00B916EE"/>
    <w:rsid w:val="00B922A8"/>
    <w:rsid w:val="00B93AE1"/>
    <w:rsid w:val="00B9617F"/>
    <w:rsid w:val="00B97B41"/>
    <w:rsid w:val="00B97E24"/>
    <w:rsid w:val="00BA59D5"/>
    <w:rsid w:val="00BA623C"/>
    <w:rsid w:val="00BB090A"/>
    <w:rsid w:val="00BB1284"/>
    <w:rsid w:val="00BB3624"/>
    <w:rsid w:val="00BB4AF0"/>
    <w:rsid w:val="00BB52CC"/>
    <w:rsid w:val="00BB7436"/>
    <w:rsid w:val="00BB7E46"/>
    <w:rsid w:val="00BC043C"/>
    <w:rsid w:val="00BC0DF3"/>
    <w:rsid w:val="00BC0EE2"/>
    <w:rsid w:val="00BC3137"/>
    <w:rsid w:val="00BC4C7A"/>
    <w:rsid w:val="00BC6357"/>
    <w:rsid w:val="00BD0561"/>
    <w:rsid w:val="00BD1594"/>
    <w:rsid w:val="00BD20E7"/>
    <w:rsid w:val="00BD37ED"/>
    <w:rsid w:val="00BD6C8B"/>
    <w:rsid w:val="00BD7556"/>
    <w:rsid w:val="00BE1F20"/>
    <w:rsid w:val="00BE2433"/>
    <w:rsid w:val="00BE24D4"/>
    <w:rsid w:val="00BE2D13"/>
    <w:rsid w:val="00BE355A"/>
    <w:rsid w:val="00BF02ED"/>
    <w:rsid w:val="00BF1334"/>
    <w:rsid w:val="00BF16EA"/>
    <w:rsid w:val="00BF3326"/>
    <w:rsid w:val="00BF48EC"/>
    <w:rsid w:val="00BF4E90"/>
    <w:rsid w:val="00C01A4C"/>
    <w:rsid w:val="00C02D04"/>
    <w:rsid w:val="00C034B3"/>
    <w:rsid w:val="00C04648"/>
    <w:rsid w:val="00C047C7"/>
    <w:rsid w:val="00C04E54"/>
    <w:rsid w:val="00C06222"/>
    <w:rsid w:val="00C11EF0"/>
    <w:rsid w:val="00C128D5"/>
    <w:rsid w:val="00C13B28"/>
    <w:rsid w:val="00C15356"/>
    <w:rsid w:val="00C179A4"/>
    <w:rsid w:val="00C20237"/>
    <w:rsid w:val="00C21ABA"/>
    <w:rsid w:val="00C2210E"/>
    <w:rsid w:val="00C2226F"/>
    <w:rsid w:val="00C2328E"/>
    <w:rsid w:val="00C232B0"/>
    <w:rsid w:val="00C242AC"/>
    <w:rsid w:val="00C24DAB"/>
    <w:rsid w:val="00C27E8C"/>
    <w:rsid w:val="00C30580"/>
    <w:rsid w:val="00C30EFC"/>
    <w:rsid w:val="00C31168"/>
    <w:rsid w:val="00C32048"/>
    <w:rsid w:val="00C37525"/>
    <w:rsid w:val="00C405D1"/>
    <w:rsid w:val="00C42050"/>
    <w:rsid w:val="00C432FD"/>
    <w:rsid w:val="00C43C47"/>
    <w:rsid w:val="00C43E88"/>
    <w:rsid w:val="00C4601D"/>
    <w:rsid w:val="00C4633B"/>
    <w:rsid w:val="00C5025F"/>
    <w:rsid w:val="00C50617"/>
    <w:rsid w:val="00C50D0D"/>
    <w:rsid w:val="00C51236"/>
    <w:rsid w:val="00C53A17"/>
    <w:rsid w:val="00C6445C"/>
    <w:rsid w:val="00C644BF"/>
    <w:rsid w:val="00C65578"/>
    <w:rsid w:val="00C65A86"/>
    <w:rsid w:val="00C65CFC"/>
    <w:rsid w:val="00C6616A"/>
    <w:rsid w:val="00C66B9C"/>
    <w:rsid w:val="00C66CA6"/>
    <w:rsid w:val="00C670A6"/>
    <w:rsid w:val="00C7124B"/>
    <w:rsid w:val="00C722F4"/>
    <w:rsid w:val="00C73297"/>
    <w:rsid w:val="00C7454D"/>
    <w:rsid w:val="00C74DCE"/>
    <w:rsid w:val="00C750A4"/>
    <w:rsid w:val="00C8069B"/>
    <w:rsid w:val="00C8074C"/>
    <w:rsid w:val="00C820E4"/>
    <w:rsid w:val="00C82A9F"/>
    <w:rsid w:val="00C83C4C"/>
    <w:rsid w:val="00C84387"/>
    <w:rsid w:val="00C84A31"/>
    <w:rsid w:val="00C852B4"/>
    <w:rsid w:val="00C86B64"/>
    <w:rsid w:val="00C90A64"/>
    <w:rsid w:val="00C91410"/>
    <w:rsid w:val="00C95834"/>
    <w:rsid w:val="00C961FD"/>
    <w:rsid w:val="00C96297"/>
    <w:rsid w:val="00CA0A97"/>
    <w:rsid w:val="00CA17CD"/>
    <w:rsid w:val="00CA4916"/>
    <w:rsid w:val="00CA5C84"/>
    <w:rsid w:val="00CA78CE"/>
    <w:rsid w:val="00CB11D9"/>
    <w:rsid w:val="00CB14FC"/>
    <w:rsid w:val="00CB2D32"/>
    <w:rsid w:val="00CB3DA8"/>
    <w:rsid w:val="00CB59EB"/>
    <w:rsid w:val="00CC0903"/>
    <w:rsid w:val="00CC1BDF"/>
    <w:rsid w:val="00CC2314"/>
    <w:rsid w:val="00CC2CA0"/>
    <w:rsid w:val="00CC2E5C"/>
    <w:rsid w:val="00CC38B7"/>
    <w:rsid w:val="00CC3BB3"/>
    <w:rsid w:val="00CC421A"/>
    <w:rsid w:val="00CC5089"/>
    <w:rsid w:val="00CC580F"/>
    <w:rsid w:val="00CD1CED"/>
    <w:rsid w:val="00CD2C92"/>
    <w:rsid w:val="00CD3026"/>
    <w:rsid w:val="00CD491E"/>
    <w:rsid w:val="00CD4A0B"/>
    <w:rsid w:val="00CD4AA0"/>
    <w:rsid w:val="00CD6A3D"/>
    <w:rsid w:val="00CE05AC"/>
    <w:rsid w:val="00CE0D22"/>
    <w:rsid w:val="00CE18F3"/>
    <w:rsid w:val="00CE2A86"/>
    <w:rsid w:val="00CE2D17"/>
    <w:rsid w:val="00CE4E13"/>
    <w:rsid w:val="00CE5952"/>
    <w:rsid w:val="00CE6BDC"/>
    <w:rsid w:val="00CF163D"/>
    <w:rsid w:val="00CF1FE7"/>
    <w:rsid w:val="00CF2BCC"/>
    <w:rsid w:val="00CF5838"/>
    <w:rsid w:val="00CF5F3C"/>
    <w:rsid w:val="00D000C6"/>
    <w:rsid w:val="00D00C45"/>
    <w:rsid w:val="00D014DE"/>
    <w:rsid w:val="00D01AB9"/>
    <w:rsid w:val="00D0451A"/>
    <w:rsid w:val="00D063D5"/>
    <w:rsid w:val="00D0742E"/>
    <w:rsid w:val="00D07D7A"/>
    <w:rsid w:val="00D1062D"/>
    <w:rsid w:val="00D11341"/>
    <w:rsid w:val="00D13B35"/>
    <w:rsid w:val="00D149D0"/>
    <w:rsid w:val="00D16AC5"/>
    <w:rsid w:val="00D17FA9"/>
    <w:rsid w:val="00D20FD9"/>
    <w:rsid w:val="00D2194D"/>
    <w:rsid w:val="00D21D16"/>
    <w:rsid w:val="00D26CA5"/>
    <w:rsid w:val="00D27A7D"/>
    <w:rsid w:val="00D31226"/>
    <w:rsid w:val="00D315C4"/>
    <w:rsid w:val="00D323E9"/>
    <w:rsid w:val="00D326D1"/>
    <w:rsid w:val="00D3636C"/>
    <w:rsid w:val="00D36E59"/>
    <w:rsid w:val="00D3718E"/>
    <w:rsid w:val="00D37290"/>
    <w:rsid w:val="00D452FB"/>
    <w:rsid w:val="00D45C82"/>
    <w:rsid w:val="00D462EE"/>
    <w:rsid w:val="00D46DAB"/>
    <w:rsid w:val="00D47534"/>
    <w:rsid w:val="00D50278"/>
    <w:rsid w:val="00D518A5"/>
    <w:rsid w:val="00D556B0"/>
    <w:rsid w:val="00D57B62"/>
    <w:rsid w:val="00D57BE5"/>
    <w:rsid w:val="00D61284"/>
    <w:rsid w:val="00D61E80"/>
    <w:rsid w:val="00D622AD"/>
    <w:rsid w:val="00D63054"/>
    <w:rsid w:val="00D63DA8"/>
    <w:rsid w:val="00D716D5"/>
    <w:rsid w:val="00D73F0B"/>
    <w:rsid w:val="00D753B9"/>
    <w:rsid w:val="00D762A0"/>
    <w:rsid w:val="00D80241"/>
    <w:rsid w:val="00D80C83"/>
    <w:rsid w:val="00D815A2"/>
    <w:rsid w:val="00D816D3"/>
    <w:rsid w:val="00D81788"/>
    <w:rsid w:val="00D82455"/>
    <w:rsid w:val="00D82ABE"/>
    <w:rsid w:val="00D82C84"/>
    <w:rsid w:val="00D84204"/>
    <w:rsid w:val="00D8541E"/>
    <w:rsid w:val="00D858CB"/>
    <w:rsid w:val="00D85D79"/>
    <w:rsid w:val="00D876FE"/>
    <w:rsid w:val="00D9453B"/>
    <w:rsid w:val="00D970A9"/>
    <w:rsid w:val="00DA2919"/>
    <w:rsid w:val="00DA3474"/>
    <w:rsid w:val="00DA4A94"/>
    <w:rsid w:val="00DA537C"/>
    <w:rsid w:val="00DA7AC1"/>
    <w:rsid w:val="00DB0811"/>
    <w:rsid w:val="00DB6EDF"/>
    <w:rsid w:val="00DB7965"/>
    <w:rsid w:val="00DC0434"/>
    <w:rsid w:val="00DC3D9B"/>
    <w:rsid w:val="00DC6A65"/>
    <w:rsid w:val="00DC6DE5"/>
    <w:rsid w:val="00DC7B89"/>
    <w:rsid w:val="00DD3AD7"/>
    <w:rsid w:val="00DD3BF1"/>
    <w:rsid w:val="00DD5536"/>
    <w:rsid w:val="00DD5739"/>
    <w:rsid w:val="00DD59DE"/>
    <w:rsid w:val="00DD671F"/>
    <w:rsid w:val="00DD68BA"/>
    <w:rsid w:val="00DD68F7"/>
    <w:rsid w:val="00DE04EF"/>
    <w:rsid w:val="00DE29C7"/>
    <w:rsid w:val="00DE362D"/>
    <w:rsid w:val="00DF145F"/>
    <w:rsid w:val="00DF19C0"/>
    <w:rsid w:val="00DF2E50"/>
    <w:rsid w:val="00DF44AF"/>
    <w:rsid w:val="00E02B68"/>
    <w:rsid w:val="00E04447"/>
    <w:rsid w:val="00E047EC"/>
    <w:rsid w:val="00E05CE6"/>
    <w:rsid w:val="00E06633"/>
    <w:rsid w:val="00E0758C"/>
    <w:rsid w:val="00E115C2"/>
    <w:rsid w:val="00E14CF7"/>
    <w:rsid w:val="00E1532C"/>
    <w:rsid w:val="00E1578E"/>
    <w:rsid w:val="00E15B67"/>
    <w:rsid w:val="00E16740"/>
    <w:rsid w:val="00E208CF"/>
    <w:rsid w:val="00E21048"/>
    <w:rsid w:val="00E2434B"/>
    <w:rsid w:val="00E24402"/>
    <w:rsid w:val="00E259C6"/>
    <w:rsid w:val="00E279BF"/>
    <w:rsid w:val="00E27B45"/>
    <w:rsid w:val="00E308C4"/>
    <w:rsid w:val="00E326E3"/>
    <w:rsid w:val="00E32D83"/>
    <w:rsid w:val="00E35771"/>
    <w:rsid w:val="00E369F8"/>
    <w:rsid w:val="00E40CAC"/>
    <w:rsid w:val="00E428AA"/>
    <w:rsid w:val="00E436D8"/>
    <w:rsid w:val="00E43BC3"/>
    <w:rsid w:val="00E44509"/>
    <w:rsid w:val="00E44928"/>
    <w:rsid w:val="00E509D2"/>
    <w:rsid w:val="00E50A1A"/>
    <w:rsid w:val="00E51BD0"/>
    <w:rsid w:val="00E53A26"/>
    <w:rsid w:val="00E570F3"/>
    <w:rsid w:val="00E62B65"/>
    <w:rsid w:val="00E63BB5"/>
    <w:rsid w:val="00E662DA"/>
    <w:rsid w:val="00E71614"/>
    <w:rsid w:val="00E7422B"/>
    <w:rsid w:val="00E74F19"/>
    <w:rsid w:val="00E7725A"/>
    <w:rsid w:val="00E77415"/>
    <w:rsid w:val="00E803F4"/>
    <w:rsid w:val="00E80849"/>
    <w:rsid w:val="00E81512"/>
    <w:rsid w:val="00E82F89"/>
    <w:rsid w:val="00E87776"/>
    <w:rsid w:val="00E90182"/>
    <w:rsid w:val="00E90396"/>
    <w:rsid w:val="00E91EDB"/>
    <w:rsid w:val="00E9283B"/>
    <w:rsid w:val="00E94392"/>
    <w:rsid w:val="00E9454D"/>
    <w:rsid w:val="00E955EB"/>
    <w:rsid w:val="00E9736C"/>
    <w:rsid w:val="00EA1232"/>
    <w:rsid w:val="00EA2759"/>
    <w:rsid w:val="00EA3AD2"/>
    <w:rsid w:val="00EA40D5"/>
    <w:rsid w:val="00EA4252"/>
    <w:rsid w:val="00EA51AB"/>
    <w:rsid w:val="00EB052D"/>
    <w:rsid w:val="00EB06D3"/>
    <w:rsid w:val="00EB124C"/>
    <w:rsid w:val="00EB1BE2"/>
    <w:rsid w:val="00EB2285"/>
    <w:rsid w:val="00EB307F"/>
    <w:rsid w:val="00EB330E"/>
    <w:rsid w:val="00EB409E"/>
    <w:rsid w:val="00EB61E7"/>
    <w:rsid w:val="00EB649E"/>
    <w:rsid w:val="00EB71D7"/>
    <w:rsid w:val="00EC0B4B"/>
    <w:rsid w:val="00EC268F"/>
    <w:rsid w:val="00EC642D"/>
    <w:rsid w:val="00EC6A8D"/>
    <w:rsid w:val="00ED2272"/>
    <w:rsid w:val="00ED2B26"/>
    <w:rsid w:val="00ED506F"/>
    <w:rsid w:val="00ED5B5E"/>
    <w:rsid w:val="00EE1C91"/>
    <w:rsid w:val="00EE37FB"/>
    <w:rsid w:val="00EE40DC"/>
    <w:rsid w:val="00EE53E8"/>
    <w:rsid w:val="00EE5D6D"/>
    <w:rsid w:val="00EF163C"/>
    <w:rsid w:val="00EF23D8"/>
    <w:rsid w:val="00EF26CB"/>
    <w:rsid w:val="00EF425E"/>
    <w:rsid w:val="00EF4B3B"/>
    <w:rsid w:val="00EF5B20"/>
    <w:rsid w:val="00EF5EEE"/>
    <w:rsid w:val="00EF70F5"/>
    <w:rsid w:val="00F020B1"/>
    <w:rsid w:val="00F02272"/>
    <w:rsid w:val="00F05890"/>
    <w:rsid w:val="00F05977"/>
    <w:rsid w:val="00F060D2"/>
    <w:rsid w:val="00F06303"/>
    <w:rsid w:val="00F07A94"/>
    <w:rsid w:val="00F10530"/>
    <w:rsid w:val="00F1067E"/>
    <w:rsid w:val="00F10BB1"/>
    <w:rsid w:val="00F123DD"/>
    <w:rsid w:val="00F13CD2"/>
    <w:rsid w:val="00F15B49"/>
    <w:rsid w:val="00F17524"/>
    <w:rsid w:val="00F1784D"/>
    <w:rsid w:val="00F204D7"/>
    <w:rsid w:val="00F23605"/>
    <w:rsid w:val="00F241E7"/>
    <w:rsid w:val="00F2745F"/>
    <w:rsid w:val="00F31BFC"/>
    <w:rsid w:val="00F31D9F"/>
    <w:rsid w:val="00F3223C"/>
    <w:rsid w:val="00F3227A"/>
    <w:rsid w:val="00F33F86"/>
    <w:rsid w:val="00F35E49"/>
    <w:rsid w:val="00F43724"/>
    <w:rsid w:val="00F43816"/>
    <w:rsid w:val="00F449FF"/>
    <w:rsid w:val="00F44F8F"/>
    <w:rsid w:val="00F536AD"/>
    <w:rsid w:val="00F53D35"/>
    <w:rsid w:val="00F542FC"/>
    <w:rsid w:val="00F56323"/>
    <w:rsid w:val="00F565B9"/>
    <w:rsid w:val="00F602E1"/>
    <w:rsid w:val="00F60E0A"/>
    <w:rsid w:val="00F6421A"/>
    <w:rsid w:val="00F65E18"/>
    <w:rsid w:val="00F70FBD"/>
    <w:rsid w:val="00F763D4"/>
    <w:rsid w:val="00F768A7"/>
    <w:rsid w:val="00F770A8"/>
    <w:rsid w:val="00F80232"/>
    <w:rsid w:val="00F81F92"/>
    <w:rsid w:val="00F83384"/>
    <w:rsid w:val="00F84ADA"/>
    <w:rsid w:val="00F84B4B"/>
    <w:rsid w:val="00F860AC"/>
    <w:rsid w:val="00F879D4"/>
    <w:rsid w:val="00F905A0"/>
    <w:rsid w:val="00F913B7"/>
    <w:rsid w:val="00F91BCB"/>
    <w:rsid w:val="00F91DE2"/>
    <w:rsid w:val="00F92132"/>
    <w:rsid w:val="00F9228C"/>
    <w:rsid w:val="00F9668A"/>
    <w:rsid w:val="00FA0297"/>
    <w:rsid w:val="00FA0963"/>
    <w:rsid w:val="00FA1A0C"/>
    <w:rsid w:val="00FA3765"/>
    <w:rsid w:val="00FA4C8A"/>
    <w:rsid w:val="00FA4C9E"/>
    <w:rsid w:val="00FA7E72"/>
    <w:rsid w:val="00FB0300"/>
    <w:rsid w:val="00FB0FE8"/>
    <w:rsid w:val="00FB1FD8"/>
    <w:rsid w:val="00FB428D"/>
    <w:rsid w:val="00FB43CC"/>
    <w:rsid w:val="00FB52AD"/>
    <w:rsid w:val="00FB7A0D"/>
    <w:rsid w:val="00FC2EAC"/>
    <w:rsid w:val="00FC3638"/>
    <w:rsid w:val="00FC3B43"/>
    <w:rsid w:val="00FC4F76"/>
    <w:rsid w:val="00FC55B3"/>
    <w:rsid w:val="00FC55B6"/>
    <w:rsid w:val="00FC5E7C"/>
    <w:rsid w:val="00FC7F6D"/>
    <w:rsid w:val="00FD04D4"/>
    <w:rsid w:val="00FD05CB"/>
    <w:rsid w:val="00FD419D"/>
    <w:rsid w:val="00FD41FC"/>
    <w:rsid w:val="00FD7925"/>
    <w:rsid w:val="00FD7BC1"/>
    <w:rsid w:val="00FE0046"/>
    <w:rsid w:val="00FE0111"/>
    <w:rsid w:val="00FE056E"/>
    <w:rsid w:val="00FE29FE"/>
    <w:rsid w:val="00FE304E"/>
    <w:rsid w:val="00FE344E"/>
    <w:rsid w:val="00FE4700"/>
    <w:rsid w:val="00FF0FEC"/>
    <w:rsid w:val="00FF2AC3"/>
    <w:rsid w:val="00FF2BA7"/>
    <w:rsid w:val="00FF2C3C"/>
    <w:rsid w:val="00FF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5ED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32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rsid w:val="00FB428D"/>
    <w:rPr>
      <w:rFonts w:cs="Times New Roman"/>
    </w:rPr>
  </w:style>
  <w:style w:type="paragraph" w:styleId="ListParagraph">
    <w:name w:val="List Paragraph"/>
    <w:basedOn w:val="Normal"/>
    <w:uiPriority w:val="99"/>
    <w:qFormat/>
    <w:rsid w:val="00FB428D"/>
    <w:pPr>
      <w:ind w:left="720"/>
    </w:pPr>
  </w:style>
  <w:style w:type="table" w:customStyle="1" w:styleId="Style43">
    <w:name w:val="_Style 43"/>
    <w:uiPriority w:val="99"/>
    <w:rsid w:val="009B208B"/>
    <w:rPr>
      <w:rFonts w:eastAsia="SimSun"/>
      <w:sz w:val="20"/>
      <w:szCs w:val="20"/>
      <w:lang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4">
    <w:name w:val="_Style 44"/>
    <w:uiPriority w:val="99"/>
    <w:rsid w:val="009B208B"/>
    <w:rPr>
      <w:rFonts w:eastAsia="SimSun"/>
      <w:sz w:val="20"/>
      <w:szCs w:val="20"/>
      <w:lang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5">
    <w:name w:val="_Style 45"/>
    <w:uiPriority w:val="99"/>
    <w:rsid w:val="009B208B"/>
    <w:rPr>
      <w:rFonts w:eastAsia="SimSun"/>
      <w:sz w:val="20"/>
      <w:szCs w:val="20"/>
      <w:lang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6">
    <w:name w:val="_Style 46"/>
    <w:uiPriority w:val="99"/>
    <w:rsid w:val="009B208B"/>
    <w:rPr>
      <w:rFonts w:eastAsia="SimSun"/>
      <w:sz w:val="20"/>
      <w:szCs w:val="20"/>
      <w:lang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7">
    <w:name w:val="_Style 47"/>
    <w:uiPriority w:val="99"/>
    <w:rsid w:val="009B208B"/>
    <w:rPr>
      <w:rFonts w:eastAsia="SimSun"/>
      <w:sz w:val="20"/>
      <w:szCs w:val="20"/>
      <w:lang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6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0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315B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788-20?find=1&amp;text=%D1%88%D1%82%D0%B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788-20?find=1&amp;text=%D0%B3%D1%80%D1%83%D0%B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788-20?find=1&amp;text=%D0%B3%D1%80%D1%83%D0%B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3788-20?find=1&amp;text=%D0%B3%D1%80%D1%83%D0%BF" TargetMode="External"/><Relationship Id="rId10" Type="http://schemas.openxmlformats.org/officeDocument/2006/relationships/hyperlink" Target="https://zakon.rada.gov.ua/laws/show/3788-20?find=1&amp;text=%D0%BF%D1%80%D0%BE%D0%B3%D1%80%D0%B0%D0%BC+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788-20?find=1&amp;text=%D0%BF%D1%80%D0%BE%D0%B3%D1%80%D0%B0%D0%BC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182</TotalTime>
  <Pages>19</Pages>
  <Words>4493</Words>
  <Characters>25611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53</cp:revision>
  <cp:lastPrinted>2025-11-12T09:36:00Z</cp:lastPrinted>
  <dcterms:created xsi:type="dcterms:W3CDTF">2025-10-29T09:37:00Z</dcterms:created>
  <dcterms:modified xsi:type="dcterms:W3CDTF">2025-11-17T09:41:00Z</dcterms:modified>
</cp:coreProperties>
</file>